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2B94D" w14:textId="4320578D" w:rsidR="00C80E0E" w:rsidRPr="0068402E" w:rsidRDefault="00C80E0E" w:rsidP="00C80E0E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 w:hint="eastAsia"/>
          <w:b/>
          <w:sz w:val="24"/>
          <w:szCs w:val="24"/>
          <w:lang w:val="en-US" w:eastAsia="zh-CN"/>
        </w:rPr>
      </w:pPr>
      <w:r w:rsidRPr="00C80E0E">
        <w:rPr>
          <w:rFonts w:ascii="Arial" w:eastAsia="MS Mincho" w:hAnsi="Arial"/>
          <w:b/>
          <w:sz w:val="24"/>
          <w:szCs w:val="24"/>
          <w:lang w:val="en-US" w:eastAsia="x-none"/>
        </w:rPr>
        <w:t>3GPP TSG-RAN WG</w:t>
      </w:r>
      <w:r w:rsidR="00512586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Pr="00C80E0E">
        <w:rPr>
          <w:rFonts w:ascii="Arial" w:eastAsia="MS Mincho" w:hAnsi="Arial"/>
          <w:b/>
          <w:sz w:val="24"/>
          <w:szCs w:val="24"/>
          <w:lang w:val="en-US" w:eastAsia="x-none"/>
        </w:rPr>
        <w:t xml:space="preserve"> Meeting #</w:t>
      </w:r>
      <w:r w:rsidR="00A33622" w:rsidRPr="00C80E0E">
        <w:rPr>
          <w:rFonts w:ascii="Arial" w:eastAsia="MS Mincho" w:hAnsi="Arial"/>
          <w:b/>
          <w:sz w:val="24"/>
          <w:szCs w:val="24"/>
          <w:lang w:val="en-US" w:eastAsia="x-none"/>
        </w:rPr>
        <w:t>1</w:t>
      </w:r>
      <w:r w:rsidR="00A33622">
        <w:rPr>
          <w:rFonts w:ascii="Arial" w:hAnsi="Arial" w:hint="eastAsia"/>
          <w:b/>
          <w:sz w:val="24"/>
          <w:szCs w:val="24"/>
          <w:lang w:val="en-US" w:eastAsia="zh-CN"/>
        </w:rPr>
        <w:t>29</w:t>
      </w:r>
      <w:r w:rsidR="00A33622" w:rsidRPr="00C80E0E">
        <w:rPr>
          <w:rFonts w:ascii="Arial" w:eastAsia="MS Mincho" w:hAnsi="Arial"/>
          <w:b/>
          <w:sz w:val="24"/>
          <w:szCs w:val="24"/>
          <w:lang w:val="en-US" w:eastAsia="x-none"/>
        </w:rPr>
        <w:t>bis</w:t>
      </w:r>
      <w:r w:rsidRPr="00C80E0E">
        <w:rPr>
          <w:rFonts w:ascii="Arial" w:eastAsia="MS Mincho" w:hAnsi="Arial"/>
          <w:b/>
          <w:sz w:val="24"/>
          <w:szCs w:val="24"/>
          <w:lang w:val="en-US" w:eastAsia="x-none"/>
        </w:rPr>
        <w:tab/>
        <w:t>R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Pr="00C80E0E">
        <w:rPr>
          <w:rFonts w:ascii="Arial" w:eastAsia="MS Mincho" w:hAnsi="Arial"/>
          <w:b/>
          <w:sz w:val="24"/>
          <w:szCs w:val="24"/>
          <w:lang w:val="en-US" w:eastAsia="x-none"/>
        </w:rPr>
        <w:t>-25</w:t>
      </w:r>
      <w:r w:rsidR="0068402E">
        <w:rPr>
          <w:rFonts w:ascii="Arial" w:hAnsi="Arial" w:hint="eastAsia"/>
          <w:b/>
          <w:sz w:val="24"/>
          <w:szCs w:val="24"/>
          <w:lang w:val="en-US" w:eastAsia="zh-CN"/>
        </w:rPr>
        <w:t>6783</w:t>
      </w:r>
    </w:p>
    <w:p w14:paraId="18EBB390" w14:textId="7DC10CC8" w:rsidR="00C80E0E" w:rsidRPr="00C80E0E" w:rsidRDefault="00C80E0E" w:rsidP="00C80E0E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x-none"/>
        </w:rPr>
      </w:pPr>
      <w:r w:rsidRPr="00C80E0E">
        <w:rPr>
          <w:rFonts w:ascii="Arial" w:eastAsia="MS Mincho" w:hAnsi="Arial"/>
          <w:b/>
          <w:sz w:val="24"/>
          <w:szCs w:val="24"/>
          <w:lang w:val="en-US" w:eastAsia="x-none"/>
        </w:rPr>
        <w:t>Prague, Czech Republic, Oct. 13</w:t>
      </w:r>
      <w:r w:rsidRPr="00C80E0E">
        <w:rPr>
          <w:rFonts w:ascii="Arial" w:eastAsia="MS Mincho" w:hAnsi="Arial"/>
          <w:b/>
          <w:sz w:val="24"/>
          <w:szCs w:val="24"/>
          <w:vertAlign w:val="superscript"/>
          <w:lang w:val="en-US" w:eastAsia="x-none"/>
        </w:rPr>
        <w:t>th</w:t>
      </w:r>
      <w:r w:rsidRPr="00C80E0E">
        <w:rPr>
          <w:rFonts w:ascii="Arial" w:eastAsia="MS Mincho" w:hAnsi="Arial"/>
          <w:b/>
          <w:sz w:val="24"/>
          <w:szCs w:val="24"/>
          <w:lang w:val="en-US" w:eastAsia="x-none"/>
        </w:rPr>
        <w:t>-17</w:t>
      </w:r>
      <w:r w:rsidRPr="00C80E0E">
        <w:rPr>
          <w:rFonts w:ascii="Arial" w:eastAsia="MS Mincho" w:hAnsi="Arial"/>
          <w:b/>
          <w:sz w:val="24"/>
          <w:szCs w:val="24"/>
          <w:vertAlign w:val="superscript"/>
          <w:lang w:val="en-US" w:eastAsia="x-none"/>
        </w:rPr>
        <w:t>th</w:t>
      </w:r>
      <w:r w:rsidR="00D93D7C" w:rsidRPr="00D93D7C">
        <w:rPr>
          <w:rFonts w:ascii="Arial" w:eastAsia="MS Mincho" w:hAnsi="Arial" w:hint="eastAsia"/>
          <w:b/>
          <w:sz w:val="24"/>
          <w:szCs w:val="24"/>
          <w:lang w:val="en-US" w:eastAsia="x-none"/>
        </w:rPr>
        <w:t>, 2025</w:t>
      </w:r>
      <w:r w:rsidRPr="00C80E0E">
        <w:rPr>
          <w:rFonts w:ascii="Arial" w:eastAsia="MS Mincho" w:hAnsi="Arial"/>
          <w:b/>
          <w:sz w:val="24"/>
          <w:szCs w:val="24"/>
          <w:lang w:val="en-US" w:eastAsia="x-none"/>
        </w:rPr>
        <w:t xml:space="preserve"> </w:t>
      </w:r>
    </w:p>
    <w:p w14:paraId="518E0D7E" w14:textId="77777777" w:rsidR="00005CC8" w:rsidRPr="00001EF2" w:rsidRDefault="00005CC8" w:rsidP="00005CC8">
      <w:pPr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4"/>
          <w:lang w:eastAsia="zh-CN"/>
        </w:rPr>
      </w:pPr>
      <w:r>
        <w:rPr>
          <w:rFonts w:ascii="Arial" w:eastAsia="Arial Unicode MS" w:hAnsi="Arial" w:hint="eastAsia"/>
          <w:b/>
          <w:bCs/>
          <w:sz w:val="24"/>
          <w:lang w:eastAsia="zh-CN"/>
        </w:rPr>
        <w:t xml:space="preserve"> </w:t>
      </w:r>
    </w:p>
    <w:p w14:paraId="51A880E6" w14:textId="0F5D0260" w:rsidR="00005CC8" w:rsidRDefault="00005CC8" w:rsidP="00A75EAF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Source:</w:t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Pr="002C6C08">
        <w:rPr>
          <w:rFonts w:ascii="Arial" w:eastAsia="Arial Unicode MS" w:hAnsi="Arial" w:cs="Arial"/>
          <w:b/>
          <w:bCs/>
          <w:sz w:val="24"/>
        </w:rPr>
        <w:t>NEC</w:t>
      </w:r>
    </w:p>
    <w:p w14:paraId="4865E77F" w14:textId="11AF28AD" w:rsidR="00005CC8" w:rsidRPr="00E83206" w:rsidRDefault="00005CC8" w:rsidP="00A75EAF">
      <w:pPr>
        <w:overflowPunct w:val="0"/>
        <w:autoSpaceDE w:val="0"/>
        <w:autoSpaceDN w:val="0"/>
        <w:adjustRightInd w:val="0"/>
        <w:ind w:left="2495" w:hanging="2495"/>
        <w:textAlignment w:val="baseline"/>
        <w:rPr>
          <w:rFonts w:ascii="Arial" w:eastAsia="Arial Unicode MS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Agenda item:</w:t>
      </w:r>
      <w:r w:rsidR="0058666F">
        <w:rPr>
          <w:rFonts w:ascii="Arial" w:eastAsia="Arial Unicode MS" w:hAnsi="Arial" w:cs="Arial"/>
          <w:b/>
          <w:bCs/>
          <w:sz w:val="24"/>
        </w:rPr>
        <w:t xml:space="preserve"> </w:t>
      </w:r>
      <w:r w:rsidR="0058666F">
        <w:rPr>
          <w:rFonts w:ascii="Arial" w:eastAsia="Arial Unicode MS" w:hAnsi="Arial" w:cs="Arial"/>
          <w:b/>
          <w:bCs/>
          <w:sz w:val="24"/>
        </w:rPr>
        <w:tab/>
      </w:r>
      <w:r w:rsidR="00724355" w:rsidRPr="00724355">
        <w:rPr>
          <w:rFonts w:ascii="Arial" w:hAnsi="Arial" w:cs="Arial"/>
          <w:b/>
          <w:bCs/>
          <w:sz w:val="24"/>
          <w:lang w:val="en-US" w:eastAsia="zh-CN"/>
        </w:rPr>
        <w:t>11.2.2 Intra-CU conditional LTM</w:t>
      </w:r>
    </w:p>
    <w:p w14:paraId="086EDB37" w14:textId="2D422150" w:rsidR="00005CC8" w:rsidRPr="0028766F" w:rsidRDefault="00005CC8" w:rsidP="00A75EAF">
      <w:pPr>
        <w:overflowPunct w:val="0"/>
        <w:autoSpaceDE w:val="0"/>
        <w:autoSpaceDN w:val="0"/>
        <w:adjustRightInd w:val="0"/>
        <w:ind w:left="2495" w:hanging="2495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Title:</w:t>
      </w:r>
      <w:r w:rsidR="0058666F" w:rsidRPr="00EC5AFF">
        <w:rPr>
          <w:rFonts w:ascii="Arial" w:hAnsi="Arial" w:cs="Arial"/>
          <w:b/>
          <w:bCs/>
          <w:sz w:val="24"/>
          <w:lang w:val="en-US"/>
        </w:rPr>
        <w:t xml:space="preserve"> </w:t>
      </w:r>
      <w:r w:rsidR="00B82C04">
        <w:rPr>
          <w:rFonts w:ascii="Arial" w:hAnsi="Arial" w:cs="Arial"/>
          <w:b/>
          <w:bCs/>
          <w:sz w:val="24"/>
          <w:lang w:val="en-US"/>
        </w:rPr>
        <w:tab/>
      </w:r>
      <w:r w:rsidR="00607849">
        <w:rPr>
          <w:rFonts w:ascii="Arial" w:hAnsi="Arial" w:cs="Arial" w:hint="eastAsia"/>
          <w:b/>
          <w:bCs/>
          <w:sz w:val="24"/>
          <w:lang w:val="en-US" w:eastAsia="zh-CN"/>
        </w:rPr>
        <w:t xml:space="preserve">MRO for </w:t>
      </w:r>
      <w:r w:rsidR="002E392A" w:rsidRPr="00724355">
        <w:rPr>
          <w:rFonts w:ascii="Arial" w:hAnsi="Arial" w:cs="Arial"/>
          <w:b/>
          <w:bCs/>
          <w:sz w:val="24"/>
          <w:lang w:val="en-US" w:eastAsia="zh-CN"/>
        </w:rPr>
        <w:t>Intra-CU conditional LTM</w:t>
      </w:r>
      <w:r w:rsidR="0058666F">
        <w:rPr>
          <w:rFonts w:ascii="Arial" w:eastAsia="Arial Unicode MS" w:hAnsi="Arial" w:cs="Arial"/>
          <w:b/>
          <w:bCs/>
          <w:sz w:val="24"/>
        </w:rPr>
        <w:t xml:space="preserve"> </w:t>
      </w:r>
    </w:p>
    <w:p w14:paraId="1FDC8BEC" w14:textId="555AFFA0" w:rsidR="00005CC8" w:rsidRPr="002C6C08" w:rsidRDefault="00005CC8" w:rsidP="00A75E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Document for:</w:t>
      </w:r>
      <w:r>
        <w:rPr>
          <w:rFonts w:ascii="Arial" w:eastAsia="Arial Unicode MS" w:hAnsi="Arial" w:cs="Arial" w:hint="eastAsia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="00B82C04">
        <w:rPr>
          <w:rFonts w:ascii="Arial" w:eastAsia="Arial Unicode MS" w:hAnsi="Arial" w:cs="Arial"/>
          <w:b/>
          <w:bCs/>
          <w:sz w:val="24"/>
        </w:rPr>
        <w:tab/>
      </w:r>
      <w:r w:rsidRPr="002C6C08">
        <w:rPr>
          <w:rFonts w:ascii="Arial" w:eastAsia="Arial Unicode MS" w:hAnsi="Arial" w:cs="Arial"/>
          <w:b/>
          <w:bCs/>
          <w:sz w:val="24"/>
        </w:rPr>
        <w:t>Discussion</w:t>
      </w:r>
      <w:r>
        <w:rPr>
          <w:rFonts w:ascii="Arial" w:eastAsia="Arial Unicode MS" w:hAnsi="Arial" w:cs="Arial"/>
          <w:b/>
          <w:bCs/>
          <w:sz w:val="24"/>
        </w:rPr>
        <w:t xml:space="preserve"> and decision</w:t>
      </w:r>
    </w:p>
    <w:p w14:paraId="7A7519FD" w14:textId="063EC06F" w:rsidR="00A97BB1" w:rsidRPr="00A97BB1" w:rsidRDefault="00005CC8" w:rsidP="00A97BB1">
      <w:pPr>
        <w:pStyle w:val="afa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ind w:firstLineChars="0"/>
        <w:textAlignment w:val="baseline"/>
        <w:outlineLvl w:val="0"/>
        <w:rPr>
          <w:rFonts w:ascii="Arial" w:eastAsia="Arial Unicode MS" w:hAnsi="Arial"/>
          <w:sz w:val="32"/>
        </w:rPr>
      </w:pPr>
      <w:r w:rsidRPr="00CE15F6">
        <w:rPr>
          <w:rFonts w:ascii="Arial" w:eastAsia="Arial Unicode MS" w:hAnsi="Arial"/>
          <w:sz w:val="32"/>
        </w:rPr>
        <w:t>Introduction</w:t>
      </w:r>
    </w:p>
    <w:p w14:paraId="65A05EBF" w14:textId="72378DDD" w:rsidR="007700C7" w:rsidRDefault="00194D35" w:rsidP="007700C7">
      <w:pPr>
        <w:widowControl w:val="0"/>
        <w:spacing w:after="120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 xml:space="preserve">For Rel-20 </w:t>
      </w:r>
      <w:r w:rsidRPr="00194D35">
        <w:rPr>
          <w:rFonts w:eastAsia="Arial Unicode MS"/>
          <w:lang w:eastAsia="zh-CN"/>
        </w:rPr>
        <w:t>Data collection for SON</w:t>
      </w:r>
      <w:r>
        <w:rPr>
          <w:rFonts w:eastAsia="Arial Unicode MS" w:hint="eastAsia"/>
          <w:lang w:eastAsia="zh-CN"/>
        </w:rPr>
        <w:t xml:space="preserve">, the </w:t>
      </w:r>
      <w:r w:rsidR="0068728E">
        <w:rPr>
          <w:rFonts w:eastAsia="Arial Unicode MS"/>
          <w:lang w:eastAsia="zh-CN"/>
        </w:rPr>
        <w:t>solution</w:t>
      </w:r>
      <w:r w:rsidR="0068728E">
        <w:rPr>
          <w:rFonts w:eastAsia="Arial Unicode MS" w:hint="eastAsia"/>
          <w:lang w:eastAsia="zh-CN"/>
        </w:rPr>
        <w:t xml:space="preserve"> or the following </w:t>
      </w:r>
      <w:r w:rsidR="0068326F">
        <w:rPr>
          <w:rFonts w:eastAsia="Arial Unicode MS"/>
          <w:lang w:eastAsia="zh-CN"/>
        </w:rPr>
        <w:t>objective</w:t>
      </w:r>
      <w:r w:rsidR="0068728E">
        <w:rPr>
          <w:rFonts w:eastAsia="Arial Unicode MS" w:hint="eastAsia"/>
          <w:lang w:eastAsia="zh-CN"/>
        </w:rPr>
        <w:t xml:space="preserve"> is to be </w:t>
      </w:r>
      <w:r w:rsidR="00D771E8">
        <w:rPr>
          <w:rFonts w:eastAsia="Arial Unicode MS" w:hint="eastAsia"/>
          <w:lang w:eastAsia="zh-CN"/>
        </w:rPr>
        <w:t>discussed and decided:</w:t>
      </w:r>
      <w:r w:rsidR="007A4C88">
        <w:rPr>
          <w:rFonts w:eastAsia="Arial Unicode MS" w:hint="eastAsia"/>
          <w:lang w:eastAsia="zh-CN"/>
        </w:rPr>
        <w:t xml:space="preserve"> </w:t>
      </w:r>
    </w:p>
    <w:p w14:paraId="2CF2F177" w14:textId="77777777" w:rsidR="00542615" w:rsidRDefault="00542615" w:rsidP="00542615">
      <w:pPr>
        <w:spacing w:before="120" w:line="280" w:lineRule="atLeast"/>
        <w:rPr>
          <w:rFonts w:eastAsia="宋体"/>
        </w:rPr>
      </w:pPr>
      <w:bookmarkStart w:id="0" w:name="OLE_LINK31"/>
      <w:bookmarkStart w:id="1" w:name="OLE_LINK17"/>
      <w:r>
        <w:rPr>
          <w:rFonts w:eastAsia="宋体"/>
        </w:rPr>
        <w:t>- MRO enhancement for R1</w:t>
      </w:r>
      <w:r>
        <w:rPr>
          <w:rFonts w:eastAsia="宋体" w:hint="eastAsia"/>
        </w:rPr>
        <w:t>9</w:t>
      </w:r>
      <w:r>
        <w:rPr>
          <w:rFonts w:eastAsia="宋体"/>
        </w:rPr>
        <w:t xml:space="preserve"> mobility mechanisms, including</w:t>
      </w:r>
      <w:r>
        <w:rPr>
          <w:rFonts w:hint="eastAsia"/>
        </w:rPr>
        <w:t xml:space="preserve"> </w:t>
      </w:r>
      <w:r>
        <w:rPr>
          <w:rFonts w:eastAsia="宋体" w:hint="eastAsia"/>
        </w:rPr>
        <w:t>inter-CU LTM and intra-CU conditional LTM</w:t>
      </w:r>
      <w:r>
        <w:rPr>
          <w:rFonts w:eastAsia="宋体"/>
        </w:rPr>
        <w:t xml:space="preserve"> [RAN3, RAN2]:</w:t>
      </w:r>
    </w:p>
    <w:p w14:paraId="7F262284" w14:textId="77777777" w:rsidR="00542615" w:rsidRDefault="00542615" w:rsidP="00542615">
      <w:pPr>
        <w:pStyle w:val="afa"/>
        <w:widowControl w:val="0"/>
        <w:numPr>
          <w:ilvl w:val="0"/>
          <w:numId w:val="16"/>
        </w:numPr>
        <w:spacing w:before="120" w:after="0" w:line="280" w:lineRule="atLeast"/>
        <w:ind w:firstLineChars="0"/>
        <w:contextualSpacing/>
        <w:jc w:val="both"/>
        <w:rPr>
          <w:rFonts w:eastAsia="宋体"/>
        </w:rPr>
      </w:pPr>
      <w:r>
        <w:rPr>
          <w:rFonts w:eastAsia="宋体"/>
        </w:rPr>
        <w:t xml:space="preserve">Specification of the inter-node information exchange, including possible enhancements </w:t>
      </w:r>
      <w:r>
        <w:rPr>
          <w:rFonts w:eastAsia="宋体" w:hint="eastAsia"/>
        </w:rPr>
        <w:t>on the existing</w:t>
      </w:r>
      <w:r>
        <w:rPr>
          <w:rFonts w:eastAsia="宋体"/>
        </w:rPr>
        <w:t xml:space="preserve"> interfaces [RAN3]</w:t>
      </w:r>
    </w:p>
    <w:p w14:paraId="37647AFB" w14:textId="3BB7CAFA" w:rsidR="007A4C88" w:rsidRDefault="00542615" w:rsidP="00542615">
      <w:pPr>
        <w:pStyle w:val="afa"/>
        <w:widowControl w:val="0"/>
        <w:numPr>
          <w:ilvl w:val="0"/>
          <w:numId w:val="16"/>
        </w:numPr>
        <w:spacing w:before="120" w:after="0" w:line="280" w:lineRule="atLeast"/>
        <w:ind w:firstLineChars="0"/>
        <w:contextualSpacing/>
        <w:jc w:val="both"/>
        <w:rPr>
          <w:rFonts w:eastAsia="宋体"/>
        </w:rPr>
      </w:pPr>
      <w:r>
        <w:rPr>
          <w:rFonts w:eastAsia="宋体" w:hint="eastAsia"/>
        </w:rPr>
        <w:t>Identify and specify necessary UE reporting to enhance the mobility parameter tuning</w:t>
      </w:r>
      <w:r>
        <w:rPr>
          <w:rFonts w:eastAsia="宋体"/>
        </w:rPr>
        <w:t> [RAN2]</w:t>
      </w:r>
      <w:bookmarkEnd w:id="0"/>
      <w:bookmarkEnd w:id="1"/>
    </w:p>
    <w:p w14:paraId="40871FDA" w14:textId="60D89FB8" w:rsidR="00D771E8" w:rsidRPr="00D771E8" w:rsidRDefault="00D771E8" w:rsidP="00D771E8">
      <w:pPr>
        <w:widowControl w:val="0"/>
        <w:spacing w:before="120" w:after="0" w:line="280" w:lineRule="atLeast"/>
        <w:contextualSpacing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paper, we would like to </w:t>
      </w:r>
      <w:r w:rsidR="00A80187">
        <w:rPr>
          <w:rFonts w:eastAsia="宋体" w:hint="eastAsia"/>
          <w:lang w:eastAsia="zh-CN"/>
        </w:rPr>
        <w:t xml:space="preserve">provide our initial thinking on the MRO enhancement for </w:t>
      </w:r>
      <w:r w:rsidR="00252FC2">
        <w:rPr>
          <w:rFonts w:eastAsia="宋体" w:hint="eastAsia"/>
          <w:lang w:eastAsia="zh-CN"/>
        </w:rPr>
        <w:t>intra</w:t>
      </w:r>
      <w:r w:rsidR="00A80187">
        <w:rPr>
          <w:rFonts w:eastAsia="宋体" w:hint="eastAsia"/>
          <w:lang w:eastAsia="zh-CN"/>
        </w:rPr>
        <w:t xml:space="preserve">-CU </w:t>
      </w:r>
      <w:r w:rsidR="00252FC2">
        <w:rPr>
          <w:rFonts w:eastAsia="宋体" w:hint="eastAsia"/>
          <w:lang w:eastAsia="zh-CN"/>
        </w:rPr>
        <w:t xml:space="preserve">conditional </w:t>
      </w:r>
      <w:r w:rsidR="00A80187">
        <w:rPr>
          <w:rFonts w:eastAsia="宋体" w:hint="eastAsia"/>
          <w:lang w:eastAsia="zh-CN"/>
        </w:rPr>
        <w:t>LTM.</w:t>
      </w:r>
    </w:p>
    <w:p w14:paraId="359EC64B" w14:textId="77777777" w:rsidR="00005CC8" w:rsidRDefault="00005CC8" w:rsidP="00FB5597">
      <w:pPr>
        <w:pStyle w:val="afa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firstLineChars="0"/>
        <w:textAlignment w:val="baseline"/>
        <w:outlineLvl w:val="0"/>
        <w:rPr>
          <w:rFonts w:ascii="Arial" w:eastAsia="Arial Unicode MS" w:hAnsi="Arial"/>
          <w:sz w:val="32"/>
        </w:rPr>
      </w:pPr>
      <w:r w:rsidRPr="00105C3F">
        <w:rPr>
          <w:rFonts w:ascii="Arial" w:eastAsia="Arial Unicode MS" w:hAnsi="Arial" w:hint="eastAsia"/>
          <w:sz w:val="32"/>
        </w:rPr>
        <w:t>Discussion</w:t>
      </w:r>
    </w:p>
    <w:p w14:paraId="2C7597C8" w14:textId="717446C2" w:rsidR="00BD317B" w:rsidRDefault="006624E4" w:rsidP="0089411A">
      <w:pPr>
        <w:spacing w:before="120" w:after="0"/>
        <w:jc w:val="both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In CHO</w:t>
      </w:r>
      <w:r w:rsidR="00FE5331">
        <w:rPr>
          <w:rFonts w:eastAsia="Arial Unicode MS" w:hint="eastAsia"/>
          <w:lang w:eastAsia="zh-CN"/>
        </w:rPr>
        <w:t xml:space="preserve">, the UE stores </w:t>
      </w:r>
      <w:r w:rsidR="004A35A7">
        <w:rPr>
          <w:rFonts w:eastAsia="Arial Unicode MS" w:hint="eastAsia"/>
          <w:lang w:eastAsia="zh-CN"/>
        </w:rPr>
        <w:t xml:space="preserve">and reports to the </w:t>
      </w:r>
      <w:r w:rsidR="004A35A7">
        <w:rPr>
          <w:rFonts w:eastAsia="Arial Unicode MS"/>
          <w:lang w:eastAsia="zh-CN"/>
        </w:rPr>
        <w:t>network</w:t>
      </w:r>
      <w:r w:rsidR="004A35A7">
        <w:rPr>
          <w:rFonts w:eastAsia="Arial Unicode MS" w:hint="eastAsia"/>
          <w:lang w:eastAsia="zh-CN"/>
        </w:rPr>
        <w:t xml:space="preserve"> </w:t>
      </w:r>
      <w:r w:rsidR="00640439">
        <w:rPr>
          <w:rFonts w:eastAsia="Arial Unicode MS" w:hint="eastAsia"/>
          <w:lang w:eastAsia="zh-CN"/>
        </w:rPr>
        <w:t>information of CHO candidate cells and</w:t>
      </w:r>
      <w:r w:rsidR="00FE5331">
        <w:rPr>
          <w:rFonts w:eastAsia="Arial Unicode MS" w:hint="eastAsia"/>
          <w:lang w:eastAsia="zh-CN"/>
        </w:rPr>
        <w:t xml:space="preserve"> the execution condition configuration of the candidate cells</w:t>
      </w:r>
      <w:r w:rsidR="00752232">
        <w:rPr>
          <w:rFonts w:eastAsia="Arial Unicode MS" w:hint="eastAsia"/>
          <w:lang w:eastAsia="zh-CN"/>
        </w:rPr>
        <w:t>. However, in Rel-19 MRO for intra-CU LTM, whether the UE needs to log candidate cell</w:t>
      </w:r>
      <w:r w:rsidR="002D74BB">
        <w:rPr>
          <w:rFonts w:eastAsia="Arial Unicode MS" w:hint="eastAsia"/>
          <w:lang w:eastAsia="zh-CN"/>
        </w:rPr>
        <w:t xml:space="preserve"> list</w:t>
      </w:r>
      <w:r w:rsidR="00F1460B">
        <w:rPr>
          <w:rFonts w:eastAsia="Arial Unicode MS" w:hint="eastAsia"/>
          <w:lang w:eastAsia="zh-CN"/>
        </w:rPr>
        <w:t xml:space="preserve"> was discussed</w:t>
      </w:r>
      <w:r w:rsidR="004B5036">
        <w:rPr>
          <w:rFonts w:eastAsia="Arial Unicode MS" w:hint="eastAsia"/>
          <w:lang w:eastAsia="zh-CN"/>
        </w:rPr>
        <w:t xml:space="preserve">, and it was </w:t>
      </w:r>
      <w:r w:rsidR="00E06999">
        <w:rPr>
          <w:rFonts w:eastAsia="Arial Unicode MS" w:hint="eastAsia"/>
          <w:lang w:eastAsia="zh-CN"/>
        </w:rPr>
        <w:t xml:space="preserve">agreed that </w:t>
      </w:r>
      <w:r w:rsidR="00E06999" w:rsidRPr="00E06999">
        <w:rPr>
          <w:rFonts w:eastAsia="Arial Unicode MS" w:hint="eastAsia"/>
          <w:lang w:eastAsia="zh-CN"/>
        </w:rPr>
        <w:t>network</w:t>
      </w:r>
      <w:r w:rsidR="004F4783">
        <w:rPr>
          <w:rFonts w:eastAsia="Arial Unicode MS" w:hint="eastAsia"/>
          <w:lang w:eastAsia="zh-CN"/>
        </w:rPr>
        <w:t>-</w:t>
      </w:r>
      <w:r w:rsidR="00E06999" w:rsidRPr="00E06999">
        <w:rPr>
          <w:rFonts w:eastAsia="Arial Unicode MS" w:hint="eastAsia"/>
          <w:lang w:eastAsia="zh-CN"/>
        </w:rPr>
        <w:t>based solution is used for LTM candidate cell list</w:t>
      </w:r>
      <w:r w:rsidR="00091936">
        <w:rPr>
          <w:rFonts w:eastAsia="Arial Unicode MS" w:hint="eastAsia"/>
          <w:lang w:eastAsia="zh-CN"/>
        </w:rPr>
        <w:t xml:space="preserve">, </w:t>
      </w:r>
      <w:r w:rsidR="00091936">
        <w:rPr>
          <w:rFonts w:eastAsia="Arial Unicode MS"/>
          <w:lang w:eastAsia="zh-CN"/>
        </w:rPr>
        <w:t>because</w:t>
      </w:r>
      <w:r w:rsidR="00091936">
        <w:rPr>
          <w:rFonts w:eastAsia="Arial Unicode MS" w:hint="eastAsia"/>
          <w:lang w:eastAsia="zh-CN"/>
        </w:rPr>
        <w:t xml:space="preserve"> the cell list is going to be stored in the UE context in the network side for a long time due to</w:t>
      </w:r>
      <w:r w:rsidR="002D74BB">
        <w:rPr>
          <w:rFonts w:eastAsia="Arial Unicode MS" w:hint="eastAsia"/>
          <w:lang w:eastAsia="zh-CN"/>
        </w:rPr>
        <w:t xml:space="preserve"> the support of</w:t>
      </w:r>
      <w:r w:rsidR="00091936">
        <w:rPr>
          <w:rFonts w:eastAsia="Arial Unicode MS" w:hint="eastAsia"/>
          <w:lang w:eastAsia="zh-CN"/>
        </w:rPr>
        <w:t xml:space="preserve"> subsequent LTM, and therefore there is no need for the UE to store such information</w:t>
      </w:r>
      <w:r w:rsidR="00E06999" w:rsidRPr="00E06999">
        <w:rPr>
          <w:rFonts w:eastAsia="Arial Unicode MS" w:hint="eastAsia"/>
          <w:lang w:eastAsia="zh-CN"/>
        </w:rPr>
        <w:t>.</w:t>
      </w:r>
      <w:r w:rsidR="00091936">
        <w:rPr>
          <w:rFonts w:eastAsia="Arial Unicode MS" w:hint="eastAsia"/>
          <w:lang w:eastAsia="zh-CN"/>
        </w:rPr>
        <w:t xml:space="preserve"> Similarly, for CLTM</w:t>
      </w:r>
      <w:r w:rsidR="005A4065">
        <w:rPr>
          <w:rFonts w:eastAsia="Arial Unicode MS" w:hint="eastAsia"/>
          <w:lang w:eastAsia="zh-CN"/>
        </w:rPr>
        <w:t>, there is no need for the UE to log the</w:t>
      </w:r>
      <w:r w:rsidR="007F46AF">
        <w:rPr>
          <w:rFonts w:eastAsia="Arial Unicode MS" w:hint="eastAsia"/>
          <w:lang w:eastAsia="zh-CN"/>
        </w:rPr>
        <w:t xml:space="preserve"> cell list and</w:t>
      </w:r>
      <w:r w:rsidR="005A4065">
        <w:rPr>
          <w:rFonts w:eastAsia="Arial Unicode MS" w:hint="eastAsia"/>
          <w:lang w:eastAsia="zh-CN"/>
        </w:rPr>
        <w:t xml:space="preserve"> </w:t>
      </w:r>
      <w:r w:rsidR="005A4065">
        <w:rPr>
          <w:rFonts w:eastAsia="Arial Unicode MS"/>
          <w:lang w:eastAsia="zh-CN"/>
        </w:rPr>
        <w:t>execution</w:t>
      </w:r>
      <w:r w:rsidR="005A4065">
        <w:rPr>
          <w:rFonts w:eastAsia="Arial Unicode MS" w:hint="eastAsia"/>
          <w:lang w:eastAsia="zh-CN"/>
        </w:rPr>
        <w:t xml:space="preserve"> condition associated with the LTM candidate cell.</w:t>
      </w:r>
    </w:p>
    <w:p w14:paraId="0B51A023" w14:textId="25DEBD2F" w:rsidR="00A80187" w:rsidRDefault="00BD317B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 w:hint="eastAsia"/>
          <w:b/>
          <w:bCs/>
          <w:lang w:eastAsia="zh-CN"/>
        </w:rPr>
        <w:t>Proposal</w:t>
      </w:r>
      <w:r w:rsidR="002208A1">
        <w:rPr>
          <w:rFonts w:eastAsia="Arial Unicode MS" w:hint="eastAsia"/>
          <w:b/>
          <w:bCs/>
          <w:lang w:eastAsia="zh-CN"/>
        </w:rPr>
        <w:t xml:space="preserve"> </w:t>
      </w:r>
      <w:r w:rsidR="00FE4B9D">
        <w:rPr>
          <w:rFonts w:eastAsia="Arial Unicode MS" w:hint="eastAsia"/>
          <w:b/>
          <w:bCs/>
          <w:lang w:eastAsia="zh-CN"/>
        </w:rPr>
        <w:t>1</w:t>
      </w:r>
      <w:r>
        <w:rPr>
          <w:rFonts w:eastAsia="Arial Unicode MS" w:hint="eastAsia"/>
          <w:b/>
          <w:bCs/>
          <w:lang w:eastAsia="zh-CN"/>
        </w:rPr>
        <w:t>.</w:t>
      </w:r>
      <w:r w:rsidR="002364B8">
        <w:rPr>
          <w:rFonts w:eastAsia="Arial Unicode MS" w:hint="eastAsia"/>
          <w:b/>
          <w:bCs/>
          <w:lang w:eastAsia="zh-CN"/>
        </w:rPr>
        <w:t xml:space="preserve"> The UE does not</w:t>
      </w:r>
      <w:r w:rsidR="00640439">
        <w:rPr>
          <w:rFonts w:eastAsia="Arial Unicode MS" w:hint="eastAsia"/>
          <w:b/>
          <w:bCs/>
          <w:lang w:eastAsia="zh-CN"/>
        </w:rPr>
        <w:t xml:space="preserve"> log the execution condition</w:t>
      </w:r>
      <w:r w:rsidR="00C565BF">
        <w:rPr>
          <w:rFonts w:eastAsia="Arial Unicode MS" w:hint="eastAsia"/>
          <w:b/>
          <w:bCs/>
          <w:lang w:eastAsia="zh-CN"/>
        </w:rPr>
        <w:t xml:space="preserve"> (including L1 based and L3 based)</w:t>
      </w:r>
      <w:r>
        <w:rPr>
          <w:rFonts w:eastAsia="Arial Unicode MS" w:hint="eastAsia"/>
          <w:b/>
          <w:bCs/>
          <w:lang w:eastAsia="zh-CN"/>
        </w:rPr>
        <w:t xml:space="preserve"> </w:t>
      </w:r>
      <w:r w:rsidR="002364B8">
        <w:rPr>
          <w:rFonts w:eastAsia="Arial Unicode MS" w:hint="eastAsia"/>
          <w:b/>
          <w:bCs/>
          <w:lang w:eastAsia="zh-CN"/>
        </w:rPr>
        <w:t>associated with the LTM candidate cell</w:t>
      </w:r>
      <w:r w:rsidR="00FE4B9D">
        <w:rPr>
          <w:rFonts w:eastAsia="Arial Unicode MS" w:hint="eastAsia"/>
          <w:b/>
          <w:bCs/>
          <w:lang w:eastAsia="zh-CN"/>
        </w:rPr>
        <w:t>, i.e., network-based solution is used</w:t>
      </w:r>
      <w:r w:rsidR="00C565BF">
        <w:rPr>
          <w:rFonts w:eastAsia="Arial Unicode MS" w:hint="eastAsia"/>
          <w:b/>
          <w:bCs/>
          <w:lang w:eastAsia="zh-CN"/>
        </w:rPr>
        <w:t>.</w:t>
      </w:r>
    </w:p>
    <w:p w14:paraId="5F4D9093" w14:textId="77777777" w:rsidR="00DB4C1C" w:rsidRDefault="00DB4C1C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</w:p>
    <w:p w14:paraId="53F2D097" w14:textId="60A56371" w:rsidR="00FD64B2" w:rsidRPr="00A41D32" w:rsidRDefault="00A41D32" w:rsidP="0089411A">
      <w:pPr>
        <w:spacing w:before="120" w:after="0"/>
        <w:jc w:val="both"/>
        <w:rPr>
          <w:rFonts w:eastAsia="Arial Unicode MS"/>
          <w:lang w:eastAsia="zh-CN"/>
        </w:rPr>
      </w:pPr>
      <w:r w:rsidRPr="00A41D32">
        <w:rPr>
          <w:rFonts w:eastAsia="Arial Unicode MS" w:hint="eastAsia"/>
          <w:lang w:eastAsia="zh-CN"/>
        </w:rPr>
        <w:t xml:space="preserve">For </w:t>
      </w:r>
      <w:r w:rsidR="00CF32D0">
        <w:rPr>
          <w:rFonts w:eastAsia="Arial Unicode MS" w:hint="eastAsia"/>
          <w:lang w:eastAsia="zh-CN"/>
        </w:rPr>
        <w:t>Rel-19</w:t>
      </w:r>
      <w:r w:rsidR="004E211D">
        <w:rPr>
          <w:rFonts w:eastAsia="Arial Unicode MS" w:hint="eastAsia"/>
          <w:lang w:eastAsia="zh-CN"/>
        </w:rPr>
        <w:t xml:space="preserve"> MRO for intra-CU LTM,</w:t>
      </w:r>
      <w:r w:rsidR="00CF32D0">
        <w:rPr>
          <w:rFonts w:eastAsia="Arial Unicode MS" w:hint="eastAsia"/>
          <w:lang w:eastAsia="zh-CN"/>
        </w:rPr>
        <w:t xml:space="preserve"> </w:t>
      </w:r>
      <w:r w:rsidR="004E211D">
        <w:rPr>
          <w:rFonts w:eastAsia="Arial Unicode MS" w:hint="eastAsia"/>
          <w:lang w:eastAsia="zh-CN"/>
        </w:rPr>
        <w:t xml:space="preserve">for </w:t>
      </w:r>
      <w:r w:rsidRPr="00A41D32">
        <w:rPr>
          <w:rFonts w:eastAsia="Arial Unicode MS" w:hint="eastAsia"/>
          <w:lang w:eastAsia="zh-CN"/>
        </w:rPr>
        <w:t xml:space="preserve">failures due to inappropriate cell switch triggering, CU initiates analysis and forwards the </w:t>
      </w:r>
      <w:r w:rsidR="00CF32D0">
        <w:rPr>
          <w:rFonts w:eastAsia="Arial Unicode MS" w:hint="eastAsia"/>
          <w:lang w:eastAsia="zh-CN"/>
        </w:rPr>
        <w:t>failure information</w:t>
      </w:r>
      <w:r w:rsidRPr="00A41D32">
        <w:rPr>
          <w:rFonts w:eastAsia="Arial Unicode MS" w:hint="eastAsia"/>
          <w:lang w:eastAsia="zh-CN"/>
        </w:rPr>
        <w:t xml:space="preserve"> to the DU responsible for the failure</w:t>
      </w:r>
      <w:r w:rsidR="00CF32D0">
        <w:rPr>
          <w:rFonts w:eastAsia="Arial Unicode MS" w:hint="eastAsia"/>
          <w:lang w:eastAsia="zh-CN"/>
        </w:rPr>
        <w:t>.</w:t>
      </w:r>
      <w:r w:rsidR="00F81DDA">
        <w:rPr>
          <w:rFonts w:eastAsia="Arial Unicode MS" w:hint="eastAsia"/>
          <w:lang w:eastAsia="zh-CN"/>
        </w:rPr>
        <w:t xml:space="preserve"> For failure of CLTM, although it the UE </w:t>
      </w:r>
      <w:r w:rsidR="0068326F">
        <w:rPr>
          <w:rFonts w:eastAsia="Arial Unicode MS"/>
          <w:lang w:eastAsia="zh-CN"/>
        </w:rPr>
        <w:t>triggered</w:t>
      </w:r>
      <w:r w:rsidR="00F81DDA">
        <w:rPr>
          <w:rFonts w:eastAsia="Arial Unicode MS" w:hint="eastAsia"/>
          <w:lang w:eastAsia="zh-CN"/>
        </w:rPr>
        <w:t xml:space="preserve"> to LTM, but the execution condition is set by the source DU. Therefore, we think the same F1 </w:t>
      </w:r>
      <w:r w:rsidR="00BA0A36">
        <w:rPr>
          <w:rFonts w:eastAsia="Arial Unicode MS" w:hint="eastAsia"/>
          <w:lang w:eastAsia="zh-CN"/>
        </w:rPr>
        <w:t>signalling and procedure can be used for intra-CU LTM</w:t>
      </w:r>
      <w:r w:rsidR="00754E4C">
        <w:rPr>
          <w:rFonts w:eastAsia="Arial Unicode MS" w:hint="eastAsia"/>
          <w:lang w:eastAsia="zh-CN"/>
        </w:rPr>
        <w:t>, such that the source DU can adjust the execution condition based on the failure information from the CU.</w:t>
      </w:r>
    </w:p>
    <w:p w14:paraId="3936A584" w14:textId="3A7CE286" w:rsidR="002208A1" w:rsidRDefault="00FD64B2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  <w:r>
        <w:rPr>
          <w:rFonts w:eastAsia="Arial Unicode MS" w:hint="eastAsia"/>
          <w:b/>
          <w:bCs/>
          <w:lang w:eastAsia="zh-CN"/>
        </w:rPr>
        <w:t>Proposal</w:t>
      </w:r>
      <w:r w:rsidR="001B1255">
        <w:rPr>
          <w:rFonts w:eastAsia="Arial Unicode MS" w:hint="eastAsia"/>
          <w:b/>
          <w:bCs/>
          <w:lang w:eastAsia="zh-CN"/>
        </w:rPr>
        <w:t xml:space="preserve"> 2</w:t>
      </w:r>
      <w:r>
        <w:rPr>
          <w:rFonts w:eastAsia="Arial Unicode MS" w:hint="eastAsia"/>
          <w:b/>
          <w:bCs/>
          <w:lang w:eastAsia="zh-CN"/>
        </w:rPr>
        <w:t xml:space="preserve">. </w:t>
      </w:r>
      <w:r>
        <w:rPr>
          <w:rFonts w:eastAsia="Arial Unicode MS"/>
          <w:b/>
          <w:bCs/>
          <w:lang w:eastAsia="zh-CN"/>
        </w:rPr>
        <w:t>T</w:t>
      </w:r>
      <w:r>
        <w:rPr>
          <w:rFonts w:eastAsia="Arial Unicode MS" w:hint="eastAsia"/>
          <w:b/>
          <w:bCs/>
          <w:lang w:eastAsia="zh-CN"/>
        </w:rPr>
        <w:t xml:space="preserve">he </w:t>
      </w:r>
      <w:r w:rsidR="00041532">
        <w:rPr>
          <w:rFonts w:eastAsia="Arial Unicode MS" w:hint="eastAsia"/>
          <w:b/>
          <w:bCs/>
          <w:lang w:eastAsia="zh-CN"/>
        </w:rPr>
        <w:t xml:space="preserve">F1 </w:t>
      </w:r>
      <w:r w:rsidR="00BA0A36">
        <w:rPr>
          <w:rFonts w:eastAsia="Arial Unicode MS" w:hint="eastAsia"/>
          <w:b/>
          <w:bCs/>
          <w:lang w:eastAsia="zh-CN"/>
        </w:rPr>
        <w:t>signalling and procedure</w:t>
      </w:r>
      <w:r w:rsidR="00041532">
        <w:rPr>
          <w:rFonts w:eastAsia="Arial Unicode MS" w:hint="eastAsia"/>
          <w:b/>
          <w:bCs/>
          <w:lang w:eastAsia="zh-CN"/>
        </w:rPr>
        <w:t xml:space="preserve"> for </w:t>
      </w:r>
      <w:r w:rsidR="00BA0A36">
        <w:rPr>
          <w:rFonts w:eastAsia="Arial Unicode MS" w:hint="eastAsia"/>
          <w:b/>
          <w:bCs/>
          <w:lang w:eastAsia="zh-CN"/>
        </w:rPr>
        <w:t xml:space="preserve">intra-CU </w:t>
      </w:r>
      <w:r w:rsidR="00041532">
        <w:rPr>
          <w:rFonts w:eastAsia="Arial Unicode MS" w:hint="eastAsia"/>
          <w:b/>
          <w:bCs/>
          <w:lang w:eastAsia="zh-CN"/>
        </w:rPr>
        <w:t xml:space="preserve">LTM failure (i.e., too early LTM, too late LTM and </w:t>
      </w:r>
      <w:r w:rsidR="007E69E6">
        <w:rPr>
          <w:rFonts w:eastAsia="Arial Unicode MS" w:hint="eastAsia"/>
          <w:b/>
          <w:bCs/>
          <w:lang w:eastAsia="zh-CN"/>
        </w:rPr>
        <w:t>LTM to wrong cell</w:t>
      </w:r>
      <w:r w:rsidR="00041532">
        <w:rPr>
          <w:rFonts w:eastAsia="Arial Unicode MS" w:hint="eastAsia"/>
          <w:b/>
          <w:bCs/>
          <w:lang w:eastAsia="zh-CN"/>
        </w:rPr>
        <w:t>)</w:t>
      </w:r>
      <w:r>
        <w:rPr>
          <w:rFonts w:eastAsia="Arial Unicode MS" w:hint="eastAsia"/>
          <w:b/>
          <w:bCs/>
          <w:lang w:eastAsia="zh-CN"/>
        </w:rPr>
        <w:t xml:space="preserve"> for </w:t>
      </w:r>
      <w:r w:rsidR="00AF2AAB">
        <w:rPr>
          <w:rFonts w:eastAsia="Arial Unicode MS" w:hint="eastAsia"/>
          <w:b/>
          <w:bCs/>
          <w:lang w:eastAsia="zh-CN"/>
        </w:rPr>
        <w:t>can be reused</w:t>
      </w:r>
      <w:r w:rsidR="00BA0A36">
        <w:rPr>
          <w:rFonts w:eastAsia="Arial Unicode MS" w:hint="eastAsia"/>
          <w:b/>
          <w:bCs/>
          <w:lang w:eastAsia="zh-CN"/>
        </w:rPr>
        <w:t xml:space="preserve"> for intra-CU CLTM</w:t>
      </w:r>
      <w:r w:rsidR="00FA7593">
        <w:rPr>
          <w:rFonts w:eastAsia="Arial Unicode MS" w:hint="eastAsia"/>
          <w:b/>
          <w:bCs/>
          <w:lang w:eastAsia="zh-CN"/>
        </w:rPr>
        <w:t>.</w:t>
      </w:r>
    </w:p>
    <w:p w14:paraId="60586C0E" w14:textId="77777777" w:rsidR="00F449BA" w:rsidRDefault="00F449BA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</w:p>
    <w:p w14:paraId="4019934E" w14:textId="5BF68C41" w:rsidR="001B1255" w:rsidRPr="005F3F82" w:rsidRDefault="001B1255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  <w:r w:rsidRPr="006012D0">
        <w:rPr>
          <w:rFonts w:eastAsia="Arial Unicode MS" w:hint="eastAsia"/>
          <w:lang w:eastAsia="zh-CN"/>
        </w:rPr>
        <w:t xml:space="preserve">In </w:t>
      </w:r>
      <w:r>
        <w:rPr>
          <w:rFonts w:eastAsia="Arial Unicode MS" w:hint="eastAsia"/>
          <w:lang w:eastAsia="zh-CN"/>
        </w:rPr>
        <w:t>Rel-19 MRO for intra-CU LTM</w:t>
      </w:r>
      <w:r w:rsidRPr="00E00009">
        <w:rPr>
          <w:rFonts w:eastAsia="Arial Unicode MS" w:hint="eastAsia"/>
          <w:lang w:eastAsia="zh-CN"/>
        </w:rPr>
        <w:t>, t</w:t>
      </w:r>
      <w:r>
        <w:rPr>
          <w:rFonts w:eastAsia="Arial Unicode MS" w:hint="eastAsia"/>
          <w:lang w:eastAsia="zh-CN"/>
        </w:rPr>
        <w:t xml:space="preserve">he target </w:t>
      </w:r>
      <w:proofErr w:type="spellStart"/>
      <w:r>
        <w:rPr>
          <w:rFonts w:eastAsia="Arial Unicode MS" w:hint="eastAsia"/>
          <w:lang w:eastAsia="zh-CN"/>
        </w:rPr>
        <w:t>gNB</w:t>
      </w:r>
      <w:proofErr w:type="spellEnd"/>
      <w:r>
        <w:rPr>
          <w:rFonts w:eastAsia="Arial Unicode MS" w:hint="eastAsia"/>
          <w:lang w:eastAsia="zh-CN"/>
        </w:rPr>
        <w:t xml:space="preserve">-DU can </w:t>
      </w:r>
      <w:r>
        <w:rPr>
          <w:rFonts w:eastAsia="Arial Unicode MS"/>
          <w:lang w:eastAsia="zh-CN"/>
        </w:rPr>
        <w:t>identi</w:t>
      </w:r>
      <w:r>
        <w:rPr>
          <w:rFonts w:eastAsia="Arial Unicode MS" w:hint="eastAsia"/>
          <w:lang w:eastAsia="zh-CN"/>
        </w:rPr>
        <w:t>f</w:t>
      </w:r>
      <w:r>
        <w:rPr>
          <w:rFonts w:eastAsia="Arial Unicode MS"/>
          <w:lang w:eastAsia="zh-CN"/>
        </w:rPr>
        <w:t>y</w:t>
      </w:r>
      <w:r>
        <w:rPr>
          <w:rFonts w:eastAsia="Arial Unicode MS" w:hint="eastAsia"/>
          <w:lang w:eastAsia="zh-CN"/>
        </w:rPr>
        <w:t xml:space="preserve"> the BFR shortly after a successful LTM cell switch, and send the recovery beam information to the </w:t>
      </w:r>
      <w:r>
        <w:rPr>
          <w:rFonts w:eastAsia="Arial Unicode MS"/>
          <w:lang w:eastAsia="zh-CN"/>
        </w:rPr>
        <w:t>source</w:t>
      </w:r>
      <w:r>
        <w:rPr>
          <w:rFonts w:eastAsia="Arial Unicode MS" w:hint="eastAsia"/>
          <w:lang w:eastAsia="zh-CN"/>
        </w:rPr>
        <w:t xml:space="preserve"> </w:t>
      </w:r>
      <w:proofErr w:type="spellStart"/>
      <w:r>
        <w:rPr>
          <w:rFonts w:eastAsia="Arial Unicode MS" w:hint="eastAsia"/>
          <w:lang w:eastAsia="zh-CN"/>
        </w:rPr>
        <w:t>gNB</w:t>
      </w:r>
      <w:proofErr w:type="spellEnd"/>
      <w:r>
        <w:rPr>
          <w:rFonts w:eastAsia="Arial Unicode MS" w:hint="eastAsia"/>
          <w:lang w:eastAsia="zh-CN"/>
        </w:rPr>
        <w:t xml:space="preserve">-DU via the </w:t>
      </w:r>
      <w:proofErr w:type="spellStart"/>
      <w:r>
        <w:rPr>
          <w:rFonts w:eastAsia="Arial Unicode MS" w:hint="eastAsia"/>
          <w:lang w:eastAsia="zh-CN"/>
        </w:rPr>
        <w:t>gNB</w:t>
      </w:r>
      <w:proofErr w:type="spellEnd"/>
      <w:r>
        <w:rPr>
          <w:rFonts w:eastAsia="Arial Unicode MS" w:hint="eastAsia"/>
          <w:lang w:eastAsia="zh-CN"/>
        </w:rPr>
        <w:t>-CU.</w:t>
      </w:r>
      <w:r w:rsidR="00AB7993">
        <w:rPr>
          <w:rFonts w:eastAsia="Arial Unicode MS" w:hint="eastAsia"/>
          <w:lang w:eastAsia="zh-CN"/>
        </w:rPr>
        <w:t xml:space="preserve"> </w:t>
      </w:r>
      <w:r w:rsidR="00AB7993">
        <w:rPr>
          <w:rFonts w:eastAsia="Arial Unicode MS"/>
          <w:lang w:eastAsia="zh-CN"/>
        </w:rPr>
        <w:t>F</w:t>
      </w:r>
      <w:r w:rsidR="00AB7993">
        <w:rPr>
          <w:rFonts w:eastAsia="Arial Unicode MS" w:hint="eastAsia"/>
          <w:lang w:eastAsia="zh-CN"/>
        </w:rPr>
        <w:t xml:space="preserve">or intra-CU CLTM, BFR shortly after a </w:t>
      </w:r>
      <w:r w:rsidR="00AB7993">
        <w:rPr>
          <w:rFonts w:eastAsia="Arial Unicode MS"/>
          <w:lang w:eastAsia="zh-CN"/>
        </w:rPr>
        <w:t>successful</w:t>
      </w:r>
      <w:r w:rsidR="00AB7993">
        <w:rPr>
          <w:rFonts w:eastAsia="Arial Unicode MS" w:hint="eastAsia"/>
          <w:lang w:eastAsia="zh-CN"/>
        </w:rPr>
        <w:t xml:space="preserve"> LTM cell switch can also happen, the difference is that the </w:t>
      </w:r>
      <w:r w:rsidR="005D293C">
        <w:rPr>
          <w:rFonts w:eastAsia="Arial Unicode MS" w:hint="eastAsia"/>
          <w:lang w:eastAsia="zh-CN"/>
        </w:rPr>
        <w:t xml:space="preserve">beam selected during the CLTM is determined by the UE based on the </w:t>
      </w:r>
      <w:r w:rsidR="009B6F8B">
        <w:rPr>
          <w:rFonts w:eastAsia="Arial Unicode MS" w:hint="eastAsia"/>
          <w:lang w:eastAsia="zh-CN"/>
        </w:rPr>
        <w:t>fulfilled execution condition</w:t>
      </w:r>
      <w:r w:rsidR="000E743F">
        <w:rPr>
          <w:rFonts w:eastAsia="Arial Unicode MS" w:hint="eastAsia"/>
          <w:lang w:eastAsia="zh-CN"/>
        </w:rPr>
        <w:t xml:space="preserve"> set by the source </w:t>
      </w:r>
      <w:proofErr w:type="spellStart"/>
      <w:r w:rsidR="000E743F">
        <w:rPr>
          <w:rFonts w:eastAsia="Arial Unicode MS" w:hint="eastAsia"/>
          <w:lang w:eastAsia="zh-CN"/>
        </w:rPr>
        <w:t>gNB</w:t>
      </w:r>
      <w:proofErr w:type="spellEnd"/>
      <w:r w:rsidR="000E743F">
        <w:rPr>
          <w:rFonts w:eastAsia="Arial Unicode MS" w:hint="eastAsia"/>
          <w:lang w:eastAsia="zh-CN"/>
        </w:rPr>
        <w:t>-DU</w:t>
      </w:r>
      <w:r w:rsidR="005F3F82">
        <w:rPr>
          <w:rFonts w:eastAsia="Arial Unicode MS" w:hint="eastAsia"/>
          <w:lang w:eastAsia="zh-CN"/>
        </w:rPr>
        <w:t>.</w:t>
      </w:r>
      <w:r w:rsidR="003802C9">
        <w:rPr>
          <w:rFonts w:eastAsia="Arial Unicode MS" w:hint="eastAsia"/>
          <w:lang w:eastAsia="zh-CN"/>
        </w:rPr>
        <w:t xml:space="preserve"> We </w:t>
      </w:r>
      <w:r w:rsidR="00E030DE">
        <w:rPr>
          <w:rFonts w:eastAsia="Arial Unicode MS" w:hint="eastAsia"/>
          <w:lang w:eastAsia="zh-CN"/>
        </w:rPr>
        <w:t xml:space="preserve">understand that </w:t>
      </w:r>
      <w:r w:rsidR="003802C9">
        <w:rPr>
          <w:rFonts w:eastAsia="Arial Unicode MS" w:hint="eastAsia"/>
          <w:lang w:eastAsia="zh-CN"/>
        </w:rPr>
        <w:t xml:space="preserve">this BFR shortly after </w:t>
      </w:r>
      <w:r w:rsidR="003802C9">
        <w:rPr>
          <w:rFonts w:eastAsia="Arial Unicode MS"/>
          <w:lang w:eastAsia="zh-CN"/>
        </w:rPr>
        <w:t>success</w:t>
      </w:r>
      <w:r w:rsidR="003802C9">
        <w:rPr>
          <w:rFonts w:eastAsia="Arial Unicode MS" w:hint="eastAsia"/>
          <w:lang w:eastAsia="zh-CN"/>
        </w:rPr>
        <w:t xml:space="preserve">ful CLTM may be also caused </w:t>
      </w:r>
      <w:r w:rsidR="001926E6">
        <w:rPr>
          <w:rFonts w:eastAsia="Arial Unicode MS" w:hint="eastAsia"/>
          <w:lang w:eastAsia="zh-CN"/>
        </w:rPr>
        <w:t>due to</w:t>
      </w:r>
      <w:r w:rsidR="003802C9">
        <w:rPr>
          <w:rFonts w:eastAsia="Arial Unicode MS" w:hint="eastAsia"/>
          <w:lang w:eastAsia="zh-CN"/>
        </w:rPr>
        <w:t xml:space="preserve"> </w:t>
      </w:r>
      <w:r w:rsidR="00E030DE">
        <w:rPr>
          <w:rFonts w:eastAsia="Arial Unicode MS" w:hint="eastAsia"/>
          <w:lang w:eastAsia="zh-CN"/>
        </w:rPr>
        <w:t xml:space="preserve">bad execution </w:t>
      </w:r>
      <w:r w:rsidR="00E030DE">
        <w:rPr>
          <w:rFonts w:eastAsia="Arial Unicode MS"/>
          <w:lang w:eastAsia="zh-CN"/>
        </w:rPr>
        <w:t>condition</w:t>
      </w:r>
      <w:r w:rsidR="00E030DE">
        <w:rPr>
          <w:rFonts w:eastAsia="Arial Unicode MS" w:hint="eastAsia"/>
          <w:lang w:eastAsia="zh-CN"/>
        </w:rPr>
        <w:t xml:space="preserve"> setting, and therefore MRO for this case can be supported</w:t>
      </w:r>
      <w:r w:rsidR="0018628A">
        <w:rPr>
          <w:rFonts w:eastAsia="Arial Unicode MS" w:hint="eastAsia"/>
          <w:lang w:eastAsia="zh-CN"/>
        </w:rPr>
        <w:t>.</w:t>
      </w:r>
      <w:r w:rsidR="00E030DE">
        <w:rPr>
          <w:rFonts w:eastAsia="Arial Unicode MS" w:hint="eastAsia"/>
          <w:lang w:eastAsia="zh-CN"/>
        </w:rPr>
        <w:t xml:space="preserve"> </w:t>
      </w:r>
      <w:r w:rsidR="00210E32">
        <w:rPr>
          <w:rFonts w:eastAsia="Arial Unicode MS" w:hint="eastAsia"/>
          <w:lang w:eastAsia="zh-CN"/>
        </w:rPr>
        <w:t xml:space="preserve">Since for CLTM, the source </w:t>
      </w:r>
      <w:proofErr w:type="spellStart"/>
      <w:r w:rsidR="00210E32">
        <w:rPr>
          <w:rFonts w:eastAsia="Arial Unicode MS" w:hint="eastAsia"/>
          <w:lang w:eastAsia="zh-CN"/>
        </w:rPr>
        <w:t>gNB</w:t>
      </w:r>
      <w:proofErr w:type="spellEnd"/>
      <w:r w:rsidR="00210E32">
        <w:rPr>
          <w:rFonts w:eastAsia="Arial Unicode MS" w:hint="eastAsia"/>
          <w:lang w:eastAsia="zh-CN"/>
        </w:rPr>
        <w:t xml:space="preserve">-DU has no </w:t>
      </w:r>
      <w:r w:rsidR="00210E32">
        <w:rPr>
          <w:rFonts w:eastAsia="Arial Unicode MS"/>
          <w:lang w:eastAsia="zh-CN"/>
        </w:rPr>
        <w:t>information</w:t>
      </w:r>
      <w:r w:rsidR="00210E32">
        <w:rPr>
          <w:rFonts w:eastAsia="Arial Unicode MS" w:hint="eastAsia"/>
          <w:lang w:eastAsia="zh-CN"/>
        </w:rPr>
        <w:t xml:space="preserve"> of the beam</w:t>
      </w:r>
      <w:r w:rsidR="0037526D">
        <w:rPr>
          <w:rFonts w:eastAsia="Arial Unicode MS" w:hint="eastAsia"/>
          <w:lang w:eastAsia="zh-CN"/>
        </w:rPr>
        <w:t xml:space="preserve"> selected by the UE, </w:t>
      </w:r>
      <w:r w:rsidR="0018628A">
        <w:rPr>
          <w:rFonts w:eastAsia="Arial Unicode MS" w:hint="eastAsia"/>
          <w:lang w:eastAsia="zh-CN"/>
        </w:rPr>
        <w:t xml:space="preserve">RAN3 should discuss whether any different </w:t>
      </w:r>
      <w:r w:rsidR="00047AA2">
        <w:rPr>
          <w:rFonts w:eastAsia="Arial Unicode MS" w:hint="eastAsia"/>
          <w:lang w:eastAsia="zh-CN"/>
        </w:rPr>
        <w:t>scheme</w:t>
      </w:r>
      <w:r w:rsidR="007B257C">
        <w:rPr>
          <w:rFonts w:eastAsia="Arial Unicode MS" w:hint="eastAsia"/>
          <w:lang w:eastAsia="zh-CN"/>
        </w:rPr>
        <w:t xml:space="preserve"> or </w:t>
      </w:r>
      <w:r w:rsidR="003175FC">
        <w:rPr>
          <w:rFonts w:eastAsia="Arial Unicode MS" w:hint="eastAsia"/>
          <w:lang w:eastAsia="zh-CN"/>
        </w:rPr>
        <w:t>enhancement should be supported for this case.</w:t>
      </w:r>
      <w:r w:rsidR="007B257C">
        <w:rPr>
          <w:rFonts w:eastAsia="Arial Unicode MS" w:hint="eastAsia"/>
          <w:lang w:eastAsia="zh-CN"/>
        </w:rPr>
        <w:t xml:space="preserve"> </w:t>
      </w:r>
    </w:p>
    <w:p w14:paraId="2AB02029" w14:textId="2D344DB4" w:rsidR="006075D5" w:rsidRPr="008E16C5" w:rsidRDefault="00F449BA" w:rsidP="0089411A">
      <w:pPr>
        <w:spacing w:before="120" w:after="0"/>
        <w:jc w:val="both"/>
        <w:rPr>
          <w:b/>
          <w:bCs/>
          <w:lang w:eastAsia="zh-CN"/>
        </w:rPr>
      </w:pPr>
      <w:r>
        <w:rPr>
          <w:rFonts w:eastAsia="Arial Unicode MS" w:hint="eastAsia"/>
          <w:b/>
          <w:bCs/>
          <w:lang w:eastAsia="zh-CN"/>
        </w:rPr>
        <w:t>Pr</w:t>
      </w:r>
      <w:r w:rsidR="00E030DE">
        <w:rPr>
          <w:rFonts w:eastAsia="Arial Unicode MS" w:hint="eastAsia"/>
          <w:b/>
          <w:bCs/>
          <w:lang w:eastAsia="zh-CN"/>
        </w:rPr>
        <w:t>o</w:t>
      </w:r>
      <w:r>
        <w:rPr>
          <w:rFonts w:eastAsia="Arial Unicode MS" w:hint="eastAsia"/>
          <w:b/>
          <w:bCs/>
          <w:lang w:eastAsia="zh-CN"/>
        </w:rPr>
        <w:t xml:space="preserve">posal </w:t>
      </w:r>
      <w:r w:rsidR="00E030DE">
        <w:rPr>
          <w:rFonts w:eastAsia="Arial Unicode MS" w:hint="eastAsia"/>
          <w:b/>
          <w:bCs/>
          <w:lang w:eastAsia="zh-CN"/>
        </w:rPr>
        <w:t>3</w:t>
      </w:r>
      <w:r>
        <w:rPr>
          <w:rFonts w:eastAsia="Arial Unicode MS" w:hint="eastAsia"/>
          <w:b/>
          <w:bCs/>
          <w:lang w:eastAsia="zh-CN"/>
        </w:rPr>
        <w:t>.</w:t>
      </w:r>
      <w:r w:rsidR="00AC46A0">
        <w:rPr>
          <w:rFonts w:eastAsia="Arial Unicode MS" w:hint="eastAsia"/>
          <w:b/>
          <w:bCs/>
          <w:lang w:eastAsia="zh-CN"/>
        </w:rPr>
        <w:t xml:space="preserve"> </w:t>
      </w:r>
      <w:r w:rsidR="00A45E08">
        <w:rPr>
          <w:rFonts w:eastAsia="Arial Unicode MS" w:hint="eastAsia"/>
          <w:b/>
          <w:bCs/>
          <w:lang w:eastAsia="zh-CN"/>
        </w:rPr>
        <w:t xml:space="preserve">Support </w:t>
      </w:r>
      <w:r w:rsidR="00AC46A0">
        <w:rPr>
          <w:rFonts w:eastAsia="Arial Unicode MS" w:hint="eastAsia"/>
          <w:b/>
          <w:bCs/>
          <w:lang w:eastAsia="zh-CN"/>
        </w:rPr>
        <w:t>MRO</w:t>
      </w:r>
      <w:r w:rsidR="00C10B36">
        <w:rPr>
          <w:rFonts w:eastAsia="Arial Unicode MS" w:hint="eastAsia"/>
          <w:b/>
          <w:bCs/>
          <w:lang w:eastAsia="zh-CN"/>
        </w:rPr>
        <w:t xml:space="preserve"> for</w:t>
      </w:r>
      <w:r>
        <w:rPr>
          <w:rFonts w:eastAsia="Arial Unicode MS" w:hint="eastAsia"/>
          <w:b/>
          <w:bCs/>
          <w:lang w:eastAsia="zh-CN"/>
        </w:rPr>
        <w:t xml:space="preserve"> </w:t>
      </w:r>
      <w:r w:rsidR="00294E6C" w:rsidRPr="00151F12">
        <w:rPr>
          <w:rFonts w:eastAsia="Arial Unicode MS" w:hint="eastAsia"/>
          <w:b/>
          <w:bCs/>
          <w:lang w:eastAsia="zh-CN"/>
        </w:rPr>
        <w:t xml:space="preserve">BFR happened in the UE shortly after a successful </w:t>
      </w:r>
      <w:r w:rsidR="00294E6C">
        <w:rPr>
          <w:rFonts w:eastAsia="Arial Unicode MS" w:hint="eastAsia"/>
          <w:b/>
          <w:bCs/>
          <w:lang w:eastAsia="zh-CN"/>
        </w:rPr>
        <w:t>intra-CU C</w:t>
      </w:r>
      <w:r w:rsidR="00294E6C" w:rsidRPr="00151F12">
        <w:rPr>
          <w:rFonts w:eastAsia="Arial Unicode MS" w:hint="eastAsia"/>
          <w:b/>
          <w:bCs/>
          <w:lang w:eastAsia="zh-CN"/>
        </w:rPr>
        <w:t>LTM cell switch</w:t>
      </w:r>
      <w:r w:rsidR="006075D5">
        <w:rPr>
          <w:rFonts w:eastAsia="Arial Unicode MS" w:hint="eastAsia"/>
          <w:b/>
          <w:bCs/>
          <w:lang w:eastAsia="zh-CN"/>
        </w:rPr>
        <w:t>.</w:t>
      </w:r>
    </w:p>
    <w:p w14:paraId="26D693D8" w14:textId="77777777" w:rsidR="00FE6B6B" w:rsidRDefault="00FE6B6B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</w:p>
    <w:p w14:paraId="34828DB7" w14:textId="3AC4B457" w:rsidR="00590DDB" w:rsidRPr="005F3F82" w:rsidRDefault="0001322D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  <w:r w:rsidRPr="006012D0">
        <w:rPr>
          <w:rFonts w:eastAsia="Arial Unicode MS" w:hint="eastAsia"/>
          <w:lang w:eastAsia="zh-CN"/>
        </w:rPr>
        <w:lastRenderedPageBreak/>
        <w:t xml:space="preserve">In </w:t>
      </w:r>
      <w:r>
        <w:rPr>
          <w:rFonts w:eastAsia="Arial Unicode MS" w:hint="eastAsia"/>
          <w:lang w:eastAsia="zh-CN"/>
        </w:rPr>
        <w:t>Rel-19 MRO for intra-CU LTM</w:t>
      </w:r>
      <w:r w:rsidRPr="00E00009">
        <w:rPr>
          <w:rFonts w:eastAsia="Arial Unicode MS" w:hint="eastAsia"/>
          <w:lang w:eastAsia="zh-CN"/>
        </w:rPr>
        <w:t xml:space="preserve">, </w:t>
      </w:r>
      <w:r>
        <w:rPr>
          <w:rFonts w:hint="eastAsia"/>
          <w:szCs w:val="22"/>
          <w:lang w:eastAsia="zh-CN"/>
        </w:rPr>
        <w:t xml:space="preserve">the target </w:t>
      </w:r>
      <w:proofErr w:type="spellStart"/>
      <w:r>
        <w:rPr>
          <w:rFonts w:hint="eastAsia"/>
          <w:szCs w:val="22"/>
          <w:lang w:eastAsia="zh-CN"/>
        </w:rPr>
        <w:t>gNB</w:t>
      </w:r>
      <w:proofErr w:type="spellEnd"/>
      <w:r>
        <w:rPr>
          <w:rFonts w:hint="eastAsia"/>
          <w:szCs w:val="22"/>
          <w:lang w:eastAsia="zh-CN"/>
        </w:rPr>
        <w:t xml:space="preserve">-DU can identify that the UE successfully </w:t>
      </w:r>
      <w:r>
        <w:rPr>
          <w:szCs w:val="22"/>
          <w:lang w:eastAsia="zh-CN"/>
        </w:rPr>
        <w:t xml:space="preserve">performs </w:t>
      </w:r>
      <w:r>
        <w:rPr>
          <w:rFonts w:hint="eastAsia"/>
          <w:szCs w:val="22"/>
          <w:lang w:eastAsia="zh-CN"/>
        </w:rPr>
        <w:t xml:space="preserve">a RACH-based access </w:t>
      </w:r>
      <w:r>
        <w:rPr>
          <w:szCs w:val="22"/>
          <w:lang w:eastAsia="zh-CN"/>
        </w:rPr>
        <w:t>while</w:t>
      </w:r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eastAsia="zh-CN"/>
        </w:rPr>
        <w:t>re-establish</w:t>
      </w:r>
      <w:r>
        <w:rPr>
          <w:rFonts w:hint="eastAsia"/>
          <w:szCs w:val="22"/>
          <w:lang w:eastAsia="zh-CN"/>
        </w:rPr>
        <w:t>ing</w:t>
      </w:r>
      <w:r>
        <w:rPr>
          <w:szCs w:val="22"/>
          <w:lang w:eastAsia="zh-CN"/>
        </w:rPr>
        <w:t xml:space="preserve"> or recover</w:t>
      </w:r>
      <w:r>
        <w:rPr>
          <w:rFonts w:hint="eastAsia"/>
          <w:szCs w:val="22"/>
          <w:lang w:eastAsia="zh-CN"/>
        </w:rPr>
        <w:t>ing</w:t>
      </w:r>
      <w:r>
        <w:rPr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 xml:space="preserve">to the same target cell, and send the </w:t>
      </w:r>
      <w:r>
        <w:rPr>
          <w:szCs w:val="22"/>
          <w:lang w:eastAsia="zh-CN"/>
        </w:rPr>
        <w:t>re-established or recovery</w:t>
      </w:r>
      <w:r>
        <w:rPr>
          <w:rFonts w:hint="eastAsia"/>
          <w:szCs w:val="22"/>
          <w:lang w:eastAsia="zh-CN"/>
        </w:rPr>
        <w:t xml:space="preserve"> beam information</w:t>
      </w:r>
      <w:r>
        <w:rPr>
          <w:szCs w:val="22"/>
          <w:lang w:eastAsia="zh-CN"/>
        </w:rPr>
        <w:t>, the TA value used at successful RACH-based access, or both</w:t>
      </w:r>
      <w:r>
        <w:rPr>
          <w:rFonts w:hint="eastAsia"/>
          <w:szCs w:val="22"/>
          <w:lang w:eastAsia="zh-CN"/>
        </w:rPr>
        <w:t xml:space="preserve"> to the source </w:t>
      </w:r>
      <w:proofErr w:type="spellStart"/>
      <w:r>
        <w:rPr>
          <w:rFonts w:hint="eastAsia"/>
          <w:szCs w:val="22"/>
          <w:lang w:eastAsia="zh-CN"/>
        </w:rPr>
        <w:t>gNB</w:t>
      </w:r>
      <w:proofErr w:type="spellEnd"/>
      <w:r>
        <w:rPr>
          <w:rFonts w:hint="eastAsia"/>
          <w:szCs w:val="22"/>
          <w:lang w:eastAsia="zh-CN"/>
        </w:rPr>
        <w:t xml:space="preserve">-DU via the </w:t>
      </w:r>
      <w:proofErr w:type="spellStart"/>
      <w:r>
        <w:rPr>
          <w:rFonts w:hint="eastAsia"/>
          <w:szCs w:val="22"/>
          <w:lang w:eastAsia="zh-CN"/>
        </w:rPr>
        <w:t>gNB</w:t>
      </w:r>
      <w:proofErr w:type="spellEnd"/>
      <w:r>
        <w:rPr>
          <w:rFonts w:hint="eastAsia"/>
          <w:szCs w:val="22"/>
          <w:lang w:eastAsia="zh-CN"/>
        </w:rPr>
        <w:t xml:space="preserve">-CU. </w:t>
      </w:r>
      <w:r w:rsidR="00E649F2">
        <w:rPr>
          <w:rFonts w:eastAsia="Arial Unicode MS" w:hint="eastAsia"/>
          <w:lang w:eastAsia="zh-CN"/>
        </w:rPr>
        <w:t xml:space="preserve">For intra-CU CLTM, </w:t>
      </w:r>
      <w:r w:rsidR="00530E27">
        <w:rPr>
          <w:rFonts w:eastAsia="Arial Unicode MS" w:hint="eastAsia"/>
          <w:lang w:eastAsia="zh-CN"/>
        </w:rPr>
        <w:t xml:space="preserve">the same </w:t>
      </w:r>
      <w:r w:rsidR="00326A5F">
        <w:rPr>
          <w:rFonts w:eastAsia="Arial Unicode MS" w:hint="eastAsia"/>
          <w:lang w:eastAsia="zh-CN"/>
        </w:rPr>
        <w:t xml:space="preserve">case also exist </w:t>
      </w:r>
      <w:r w:rsidR="00D77CBD">
        <w:rPr>
          <w:rFonts w:eastAsia="Arial Unicode MS" w:hint="eastAsia"/>
          <w:lang w:eastAsia="zh-CN"/>
        </w:rPr>
        <w:t>with the difference is that the TA is se</w:t>
      </w:r>
      <w:r w:rsidR="007C7999">
        <w:rPr>
          <w:rFonts w:eastAsia="Arial Unicode MS" w:hint="eastAsia"/>
          <w:lang w:eastAsia="zh-CN"/>
        </w:rPr>
        <w:t xml:space="preserve">nd and maintain to the UE by </w:t>
      </w:r>
      <w:r w:rsidR="00C961CB">
        <w:rPr>
          <w:rFonts w:eastAsia="Arial Unicode MS" w:hint="eastAsia"/>
          <w:lang w:eastAsia="zh-CN"/>
        </w:rPr>
        <w:t xml:space="preserve">MAC CE before the execution condition </w:t>
      </w:r>
      <w:r w:rsidR="00163EA9">
        <w:rPr>
          <w:rFonts w:eastAsia="Arial Unicode MS" w:hint="eastAsia"/>
          <w:lang w:eastAsia="zh-CN"/>
        </w:rPr>
        <w:t>is fulfilled</w:t>
      </w:r>
      <w:r w:rsidR="003057AE">
        <w:rPr>
          <w:rFonts w:eastAsia="Arial Unicode MS" w:hint="eastAsia"/>
          <w:lang w:eastAsia="zh-CN"/>
        </w:rPr>
        <w:t xml:space="preserve">, and the beam selected by the UE </w:t>
      </w:r>
      <w:r w:rsidR="004938B1">
        <w:rPr>
          <w:rFonts w:eastAsia="Arial Unicode MS" w:hint="eastAsia"/>
          <w:lang w:eastAsia="zh-CN"/>
        </w:rPr>
        <w:t>is based on the execution condition set by the source DU.</w:t>
      </w:r>
      <w:r w:rsidR="00590DDB" w:rsidRPr="00590DDB">
        <w:rPr>
          <w:rFonts w:eastAsia="Arial Unicode MS" w:hint="eastAsia"/>
          <w:lang w:eastAsia="zh-CN"/>
        </w:rPr>
        <w:t xml:space="preserve"> </w:t>
      </w:r>
      <w:r w:rsidR="00590DDB">
        <w:rPr>
          <w:rFonts w:eastAsia="Arial Unicode MS" w:hint="eastAsia"/>
          <w:lang w:eastAsia="zh-CN"/>
        </w:rPr>
        <w:t xml:space="preserve">And RAN3 should discuss whether any different scheme or enhancement should be supported for this case. </w:t>
      </w:r>
    </w:p>
    <w:p w14:paraId="1C7ED810" w14:textId="0F8371FC" w:rsidR="0001322D" w:rsidRPr="00590DDB" w:rsidRDefault="0001322D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</w:p>
    <w:p w14:paraId="3ADD83F2" w14:textId="78B7DE69" w:rsidR="00FE6B6B" w:rsidRPr="004A596D" w:rsidRDefault="00C10B36" w:rsidP="0089411A">
      <w:pPr>
        <w:spacing w:before="120" w:after="0"/>
        <w:jc w:val="both"/>
        <w:rPr>
          <w:b/>
          <w:bCs/>
          <w:lang w:eastAsia="zh-CN"/>
        </w:rPr>
      </w:pPr>
      <w:r>
        <w:rPr>
          <w:rFonts w:eastAsia="Arial Unicode MS" w:hint="eastAsia"/>
          <w:b/>
          <w:bCs/>
          <w:lang w:eastAsia="zh-CN"/>
        </w:rPr>
        <w:t>Pr</w:t>
      </w:r>
      <w:r w:rsidR="00E030DE">
        <w:rPr>
          <w:rFonts w:eastAsia="Arial Unicode MS" w:hint="eastAsia"/>
          <w:b/>
          <w:bCs/>
          <w:lang w:eastAsia="zh-CN"/>
        </w:rPr>
        <w:t>o</w:t>
      </w:r>
      <w:r>
        <w:rPr>
          <w:rFonts w:eastAsia="Arial Unicode MS" w:hint="eastAsia"/>
          <w:b/>
          <w:bCs/>
          <w:lang w:eastAsia="zh-CN"/>
        </w:rPr>
        <w:t xml:space="preserve">posal </w:t>
      </w:r>
      <w:r w:rsidR="00E030DE">
        <w:rPr>
          <w:rFonts w:eastAsia="Arial Unicode MS" w:hint="eastAsia"/>
          <w:b/>
          <w:bCs/>
          <w:lang w:eastAsia="zh-CN"/>
        </w:rPr>
        <w:t>4</w:t>
      </w:r>
      <w:r>
        <w:rPr>
          <w:rFonts w:eastAsia="Arial Unicode MS" w:hint="eastAsia"/>
          <w:b/>
          <w:bCs/>
          <w:lang w:eastAsia="zh-CN"/>
        </w:rPr>
        <w:t xml:space="preserve">. </w:t>
      </w:r>
      <w:r w:rsidR="003832F4">
        <w:rPr>
          <w:rFonts w:eastAsia="Arial Unicode MS" w:hint="eastAsia"/>
          <w:b/>
          <w:bCs/>
          <w:lang w:eastAsia="zh-CN"/>
        </w:rPr>
        <w:t xml:space="preserve">Support </w:t>
      </w:r>
      <w:r>
        <w:rPr>
          <w:rFonts w:eastAsia="Arial Unicode MS" w:hint="eastAsia"/>
          <w:b/>
          <w:bCs/>
          <w:lang w:eastAsia="zh-CN"/>
        </w:rPr>
        <w:t>MRO</w:t>
      </w:r>
      <w:r w:rsidR="00EC0B3B">
        <w:rPr>
          <w:rFonts w:eastAsia="Arial Unicode MS" w:hint="eastAsia"/>
          <w:b/>
          <w:bCs/>
          <w:lang w:eastAsia="zh-CN"/>
        </w:rPr>
        <w:t xml:space="preserve"> </w:t>
      </w:r>
      <w:r>
        <w:rPr>
          <w:rFonts w:eastAsia="Arial Unicode MS" w:hint="eastAsia"/>
          <w:b/>
          <w:bCs/>
          <w:lang w:eastAsia="zh-CN"/>
        </w:rPr>
        <w:t xml:space="preserve">for </w:t>
      </w:r>
      <w:r w:rsidR="00325A9C">
        <w:rPr>
          <w:rFonts w:eastAsia="Arial Unicode MS" w:hint="eastAsia"/>
          <w:b/>
          <w:bCs/>
          <w:lang w:eastAsia="zh-CN"/>
        </w:rPr>
        <w:t xml:space="preserve">the </w:t>
      </w:r>
      <w:r w:rsidR="00325A9C" w:rsidRPr="0007183D">
        <w:rPr>
          <w:rFonts w:eastAsia="Arial Unicode MS" w:hint="eastAsia"/>
          <w:b/>
          <w:bCs/>
          <w:lang w:eastAsia="zh-CN"/>
        </w:rPr>
        <w:t xml:space="preserve">UE successfully </w:t>
      </w:r>
      <w:r w:rsidR="00325A9C" w:rsidRPr="0007183D">
        <w:rPr>
          <w:rFonts w:eastAsia="Arial Unicode MS"/>
          <w:b/>
          <w:bCs/>
          <w:lang w:eastAsia="zh-CN"/>
        </w:rPr>
        <w:t xml:space="preserve">performs </w:t>
      </w:r>
      <w:r w:rsidR="00325A9C" w:rsidRPr="0007183D">
        <w:rPr>
          <w:rFonts w:eastAsia="Arial Unicode MS" w:hint="eastAsia"/>
          <w:b/>
          <w:bCs/>
          <w:lang w:eastAsia="zh-CN"/>
        </w:rPr>
        <w:t xml:space="preserve">a RACH-based access </w:t>
      </w:r>
      <w:r w:rsidR="00325A9C" w:rsidRPr="0007183D">
        <w:rPr>
          <w:rFonts w:eastAsia="Arial Unicode MS"/>
          <w:b/>
          <w:bCs/>
          <w:lang w:eastAsia="zh-CN"/>
        </w:rPr>
        <w:t>while</w:t>
      </w:r>
      <w:r w:rsidR="00325A9C" w:rsidRPr="0007183D">
        <w:rPr>
          <w:rFonts w:eastAsia="Arial Unicode MS" w:hint="eastAsia"/>
          <w:b/>
          <w:bCs/>
          <w:lang w:eastAsia="zh-CN"/>
        </w:rPr>
        <w:t xml:space="preserve"> </w:t>
      </w:r>
      <w:r w:rsidR="00325A9C" w:rsidRPr="0007183D">
        <w:rPr>
          <w:rFonts w:eastAsia="Arial Unicode MS"/>
          <w:b/>
          <w:bCs/>
          <w:lang w:eastAsia="zh-CN"/>
        </w:rPr>
        <w:t>re-establish</w:t>
      </w:r>
      <w:r w:rsidR="00325A9C" w:rsidRPr="0007183D">
        <w:rPr>
          <w:rFonts w:eastAsia="Arial Unicode MS" w:hint="eastAsia"/>
          <w:b/>
          <w:bCs/>
          <w:lang w:eastAsia="zh-CN"/>
        </w:rPr>
        <w:t>ing</w:t>
      </w:r>
      <w:r w:rsidR="00325A9C" w:rsidRPr="0007183D">
        <w:rPr>
          <w:rFonts w:eastAsia="Arial Unicode MS"/>
          <w:b/>
          <w:bCs/>
          <w:lang w:eastAsia="zh-CN"/>
        </w:rPr>
        <w:t xml:space="preserve"> or recover</w:t>
      </w:r>
      <w:r w:rsidR="00325A9C" w:rsidRPr="0007183D">
        <w:rPr>
          <w:rFonts w:eastAsia="Arial Unicode MS" w:hint="eastAsia"/>
          <w:b/>
          <w:bCs/>
          <w:lang w:eastAsia="zh-CN"/>
        </w:rPr>
        <w:t>ing</w:t>
      </w:r>
      <w:r w:rsidR="00325A9C" w:rsidRPr="0007183D">
        <w:rPr>
          <w:rFonts w:eastAsia="Arial Unicode MS"/>
          <w:b/>
          <w:bCs/>
          <w:lang w:eastAsia="zh-CN"/>
        </w:rPr>
        <w:t xml:space="preserve"> </w:t>
      </w:r>
      <w:r w:rsidR="00325A9C" w:rsidRPr="0007183D">
        <w:rPr>
          <w:rFonts w:eastAsia="Arial Unicode MS" w:hint="eastAsia"/>
          <w:b/>
          <w:bCs/>
          <w:lang w:eastAsia="zh-CN"/>
        </w:rPr>
        <w:t>to the same target cell</w:t>
      </w:r>
      <w:r w:rsidR="00325A9C">
        <w:rPr>
          <w:rFonts w:eastAsia="Arial Unicode MS" w:hint="eastAsia"/>
          <w:b/>
          <w:bCs/>
          <w:lang w:eastAsia="zh-CN"/>
        </w:rPr>
        <w:t xml:space="preserve"> after int</w:t>
      </w:r>
      <w:r w:rsidR="00FE270B">
        <w:rPr>
          <w:rFonts w:eastAsia="Arial Unicode MS" w:hint="eastAsia"/>
          <w:b/>
          <w:bCs/>
          <w:lang w:eastAsia="zh-CN"/>
        </w:rPr>
        <w:t>ra</w:t>
      </w:r>
      <w:r w:rsidR="00325A9C">
        <w:rPr>
          <w:rFonts w:eastAsia="Arial Unicode MS" w:hint="eastAsia"/>
          <w:b/>
          <w:bCs/>
          <w:lang w:eastAsia="zh-CN"/>
        </w:rPr>
        <w:t>-CU LTM cell switch</w:t>
      </w:r>
      <w:r w:rsidR="00FE270B">
        <w:rPr>
          <w:rFonts w:eastAsia="Arial Unicode MS" w:hint="eastAsia"/>
          <w:b/>
          <w:bCs/>
          <w:lang w:eastAsia="zh-CN"/>
        </w:rPr>
        <w:t>.</w:t>
      </w:r>
    </w:p>
    <w:p w14:paraId="459E9A07" w14:textId="77777777" w:rsidR="00FE6B6B" w:rsidRDefault="00FE6B6B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</w:p>
    <w:p w14:paraId="23E4578A" w14:textId="319EF95C" w:rsidR="00FE6B6B" w:rsidRPr="00FF6704" w:rsidRDefault="00DF2635" w:rsidP="0089411A">
      <w:pPr>
        <w:spacing w:before="120" w:after="0"/>
        <w:jc w:val="both"/>
        <w:rPr>
          <w:rFonts w:eastAsia="Arial Unicode MS"/>
          <w:b/>
          <w:bCs/>
          <w:lang w:eastAsia="zh-CN"/>
        </w:rPr>
      </w:pPr>
      <w:r w:rsidRPr="006012D0">
        <w:rPr>
          <w:rFonts w:eastAsia="Arial Unicode MS" w:hint="eastAsia"/>
          <w:lang w:eastAsia="zh-CN"/>
        </w:rPr>
        <w:t xml:space="preserve">In </w:t>
      </w:r>
      <w:r>
        <w:rPr>
          <w:rFonts w:eastAsia="Arial Unicode MS" w:hint="eastAsia"/>
          <w:lang w:eastAsia="zh-CN"/>
        </w:rPr>
        <w:t xml:space="preserve">Rel-19 MRO of intra-CU LTM, the ping-pong issue of LTM cell switch was discussed and solved by sending from </w:t>
      </w:r>
      <w:proofErr w:type="spellStart"/>
      <w:r w:rsidR="00801C46">
        <w:rPr>
          <w:rFonts w:eastAsia="Arial Unicode MS" w:hint="eastAsia"/>
          <w:lang w:eastAsia="zh-CN"/>
        </w:rPr>
        <w:t>gNB</w:t>
      </w:r>
      <w:proofErr w:type="spellEnd"/>
      <w:r w:rsidR="00801C46">
        <w:rPr>
          <w:rFonts w:eastAsia="Arial Unicode MS" w:hint="eastAsia"/>
          <w:lang w:eastAsia="zh-CN"/>
        </w:rPr>
        <w:t>-</w:t>
      </w:r>
      <w:r>
        <w:rPr>
          <w:rFonts w:eastAsia="Arial Unicode MS" w:hint="eastAsia"/>
          <w:lang w:eastAsia="zh-CN"/>
        </w:rPr>
        <w:t xml:space="preserve">CU to </w:t>
      </w:r>
      <w:proofErr w:type="spellStart"/>
      <w:r w:rsidR="00801C46">
        <w:rPr>
          <w:rFonts w:eastAsia="Arial Unicode MS" w:hint="eastAsia"/>
          <w:lang w:eastAsia="zh-CN"/>
        </w:rPr>
        <w:t>gNB</w:t>
      </w:r>
      <w:proofErr w:type="spellEnd"/>
      <w:r w:rsidR="00801C46">
        <w:rPr>
          <w:rFonts w:eastAsia="Arial Unicode MS" w:hint="eastAsia"/>
          <w:lang w:eastAsia="zh-CN"/>
        </w:rPr>
        <w:t>-</w:t>
      </w:r>
      <w:r>
        <w:rPr>
          <w:rFonts w:eastAsia="Arial Unicode MS" w:hint="eastAsia"/>
          <w:lang w:eastAsia="zh-CN"/>
        </w:rPr>
        <w:t>DU the UE history information with a ping-pong indicator using CELL SWITCH NOTIFICATION message.</w:t>
      </w:r>
      <w:r w:rsidR="00EB6363">
        <w:rPr>
          <w:rFonts w:eastAsia="Arial Unicode MS" w:hint="eastAsia"/>
          <w:lang w:eastAsia="zh-CN"/>
        </w:rPr>
        <w:t xml:space="preserve"> </w:t>
      </w:r>
      <w:r w:rsidR="00A20A1B">
        <w:rPr>
          <w:rFonts w:eastAsia="Arial Unicode MS" w:hint="eastAsia"/>
          <w:lang w:eastAsia="zh-CN"/>
        </w:rPr>
        <w:t>For intra-CU CLTM, the ping-pong cell switch issue also exists</w:t>
      </w:r>
      <w:r w:rsidR="00FF6704">
        <w:rPr>
          <w:rFonts w:eastAsia="Arial Unicode MS" w:hint="eastAsia"/>
          <w:lang w:eastAsia="zh-CN"/>
        </w:rPr>
        <w:t>. H</w:t>
      </w:r>
      <w:r w:rsidR="00A20A1B">
        <w:rPr>
          <w:rFonts w:eastAsia="Arial Unicode MS" w:hint="eastAsia"/>
          <w:lang w:eastAsia="zh-CN"/>
        </w:rPr>
        <w:t>owever, there is no CELL SWITCH NOTIFICATION message</w:t>
      </w:r>
      <w:r w:rsidR="00121975">
        <w:rPr>
          <w:rFonts w:eastAsia="Arial Unicode MS" w:hint="eastAsia"/>
          <w:lang w:eastAsia="zh-CN"/>
        </w:rPr>
        <w:t xml:space="preserve"> </w:t>
      </w:r>
      <w:r w:rsidR="003F3D9C">
        <w:rPr>
          <w:rFonts w:eastAsia="Arial Unicode MS" w:hint="eastAsia"/>
          <w:lang w:eastAsia="zh-CN"/>
        </w:rPr>
        <w:t xml:space="preserve">transmitted from the </w:t>
      </w:r>
      <w:proofErr w:type="spellStart"/>
      <w:r w:rsidR="00801C46">
        <w:rPr>
          <w:rFonts w:eastAsia="Arial Unicode MS" w:hint="eastAsia"/>
          <w:lang w:eastAsia="zh-CN"/>
        </w:rPr>
        <w:t>gNB</w:t>
      </w:r>
      <w:proofErr w:type="spellEnd"/>
      <w:r w:rsidR="00801C46">
        <w:rPr>
          <w:rFonts w:eastAsia="Arial Unicode MS" w:hint="eastAsia"/>
          <w:lang w:eastAsia="zh-CN"/>
        </w:rPr>
        <w:t>-</w:t>
      </w:r>
      <w:r w:rsidR="003F3D9C">
        <w:rPr>
          <w:rFonts w:eastAsia="Arial Unicode MS" w:hint="eastAsia"/>
          <w:lang w:eastAsia="zh-CN"/>
        </w:rPr>
        <w:t>CU to the candidate</w:t>
      </w:r>
      <w:r w:rsidR="00801C46">
        <w:rPr>
          <w:rFonts w:eastAsia="Arial Unicode MS" w:hint="eastAsia"/>
          <w:lang w:eastAsia="zh-CN"/>
        </w:rPr>
        <w:t xml:space="preserve"> </w:t>
      </w:r>
      <w:proofErr w:type="spellStart"/>
      <w:r w:rsidR="00801C46">
        <w:rPr>
          <w:rFonts w:eastAsia="Arial Unicode MS" w:hint="eastAsia"/>
          <w:lang w:eastAsia="zh-CN"/>
        </w:rPr>
        <w:t>gNB</w:t>
      </w:r>
      <w:proofErr w:type="spellEnd"/>
      <w:r w:rsidR="00801C46">
        <w:rPr>
          <w:rFonts w:eastAsia="Arial Unicode MS" w:hint="eastAsia"/>
          <w:lang w:eastAsia="zh-CN"/>
        </w:rPr>
        <w:t>-DU</w:t>
      </w:r>
      <w:r w:rsidR="00FF6704">
        <w:rPr>
          <w:rFonts w:eastAsia="Arial Unicode MS" w:hint="eastAsia"/>
          <w:lang w:eastAsia="zh-CN"/>
        </w:rPr>
        <w:t xml:space="preserve">, and RAN3 should discuss </w:t>
      </w:r>
      <w:r w:rsidR="00606536">
        <w:rPr>
          <w:rFonts w:eastAsia="Arial Unicode MS" w:hint="eastAsia"/>
          <w:lang w:eastAsia="zh-CN"/>
        </w:rPr>
        <w:t xml:space="preserve">whether and </w:t>
      </w:r>
      <w:r w:rsidR="00FF6704">
        <w:rPr>
          <w:rFonts w:eastAsia="Arial Unicode MS" w:hint="eastAsia"/>
          <w:lang w:eastAsia="zh-CN"/>
        </w:rPr>
        <w:t xml:space="preserve">how to </w:t>
      </w:r>
      <w:r w:rsidR="00FF6704">
        <w:rPr>
          <w:rFonts w:eastAsia="Arial Unicode MS"/>
          <w:lang w:eastAsia="zh-CN"/>
        </w:rPr>
        <w:t>indicate</w:t>
      </w:r>
      <w:r w:rsidR="00FF6704">
        <w:rPr>
          <w:rFonts w:eastAsia="Arial Unicode MS" w:hint="eastAsia"/>
          <w:lang w:eastAsia="zh-CN"/>
        </w:rPr>
        <w:t xml:space="preserve"> </w:t>
      </w:r>
      <w:r w:rsidR="00070BB2">
        <w:rPr>
          <w:rFonts w:eastAsia="Arial Unicode MS" w:hint="eastAsia"/>
          <w:lang w:eastAsia="zh-CN"/>
        </w:rPr>
        <w:t xml:space="preserve">to the </w:t>
      </w:r>
      <w:proofErr w:type="spellStart"/>
      <w:r w:rsidR="00801C46">
        <w:rPr>
          <w:rFonts w:eastAsia="Arial Unicode MS" w:hint="eastAsia"/>
          <w:lang w:eastAsia="zh-CN"/>
        </w:rPr>
        <w:t>gNB</w:t>
      </w:r>
      <w:proofErr w:type="spellEnd"/>
      <w:r w:rsidR="00801C46">
        <w:rPr>
          <w:rFonts w:eastAsia="Arial Unicode MS" w:hint="eastAsia"/>
          <w:lang w:eastAsia="zh-CN"/>
        </w:rPr>
        <w:t>-</w:t>
      </w:r>
      <w:r w:rsidR="00070BB2">
        <w:rPr>
          <w:rFonts w:eastAsia="Arial Unicode MS" w:hint="eastAsia"/>
          <w:lang w:eastAsia="zh-CN"/>
        </w:rPr>
        <w:t xml:space="preserve">DU the UE history information and </w:t>
      </w:r>
      <w:r w:rsidR="00565A29">
        <w:rPr>
          <w:rFonts w:eastAsia="Arial Unicode MS" w:hint="eastAsia"/>
          <w:lang w:eastAsia="zh-CN"/>
        </w:rPr>
        <w:t xml:space="preserve">the </w:t>
      </w:r>
      <w:r w:rsidR="00070BB2">
        <w:rPr>
          <w:rFonts w:eastAsia="Arial Unicode MS" w:hint="eastAsia"/>
          <w:lang w:eastAsia="zh-CN"/>
        </w:rPr>
        <w:t xml:space="preserve">ping-pong </w:t>
      </w:r>
      <w:r w:rsidR="0066208D">
        <w:rPr>
          <w:rFonts w:eastAsia="Arial Unicode MS" w:hint="eastAsia"/>
          <w:lang w:eastAsia="zh-CN"/>
        </w:rPr>
        <w:t>indicator.</w:t>
      </w:r>
    </w:p>
    <w:p w14:paraId="7267B6FE" w14:textId="2A5A0B5D" w:rsidR="006075D5" w:rsidRPr="004A596D" w:rsidRDefault="006075D5" w:rsidP="0089411A">
      <w:pPr>
        <w:spacing w:before="120" w:after="0"/>
        <w:jc w:val="both"/>
        <w:rPr>
          <w:b/>
          <w:bCs/>
          <w:lang w:eastAsia="zh-CN"/>
        </w:rPr>
      </w:pPr>
      <w:r>
        <w:rPr>
          <w:rFonts w:eastAsia="Arial Unicode MS" w:hint="eastAsia"/>
          <w:b/>
          <w:bCs/>
          <w:lang w:eastAsia="zh-CN"/>
        </w:rPr>
        <w:t>Pr</w:t>
      </w:r>
      <w:r w:rsidR="003F3D9C">
        <w:rPr>
          <w:rFonts w:eastAsia="Arial Unicode MS" w:hint="eastAsia"/>
          <w:b/>
          <w:bCs/>
          <w:lang w:eastAsia="zh-CN"/>
        </w:rPr>
        <w:t>o</w:t>
      </w:r>
      <w:r>
        <w:rPr>
          <w:rFonts w:eastAsia="Arial Unicode MS" w:hint="eastAsia"/>
          <w:b/>
          <w:bCs/>
          <w:lang w:eastAsia="zh-CN"/>
        </w:rPr>
        <w:t xml:space="preserve">posal </w:t>
      </w:r>
      <w:r w:rsidR="00D93D7C">
        <w:rPr>
          <w:rFonts w:eastAsia="Arial Unicode MS" w:hint="eastAsia"/>
          <w:b/>
          <w:bCs/>
          <w:lang w:eastAsia="zh-CN"/>
        </w:rPr>
        <w:t>5</w:t>
      </w:r>
      <w:r>
        <w:rPr>
          <w:rFonts w:eastAsia="Arial Unicode MS" w:hint="eastAsia"/>
          <w:b/>
          <w:bCs/>
          <w:lang w:eastAsia="zh-CN"/>
        </w:rPr>
        <w:t xml:space="preserve">. </w:t>
      </w:r>
      <w:r w:rsidR="0066208D">
        <w:rPr>
          <w:rFonts w:eastAsia="Arial Unicode MS" w:hint="eastAsia"/>
          <w:b/>
          <w:bCs/>
          <w:lang w:eastAsia="zh-CN"/>
        </w:rPr>
        <w:t xml:space="preserve">Support MRO for ping-pong </w:t>
      </w:r>
      <w:r w:rsidR="002824E2" w:rsidRPr="002824E2">
        <w:rPr>
          <w:rFonts w:eastAsia="Arial Unicode MS" w:hint="eastAsia"/>
          <w:b/>
          <w:bCs/>
          <w:lang w:eastAsia="zh-CN"/>
        </w:rPr>
        <w:t xml:space="preserve">issue of </w:t>
      </w:r>
      <w:r w:rsidR="0066208D">
        <w:rPr>
          <w:rFonts w:eastAsia="Arial Unicode MS" w:hint="eastAsia"/>
          <w:b/>
          <w:bCs/>
          <w:lang w:eastAsia="zh-CN"/>
        </w:rPr>
        <w:t>intra-CU CLTM</w:t>
      </w:r>
      <w:r w:rsidR="0002785C">
        <w:rPr>
          <w:rFonts w:eastAsia="Arial Unicode MS" w:hint="eastAsia"/>
          <w:b/>
          <w:bCs/>
          <w:lang w:eastAsia="zh-CN"/>
        </w:rPr>
        <w:t xml:space="preserve">. </w:t>
      </w:r>
    </w:p>
    <w:p w14:paraId="68752DB7" w14:textId="77777777" w:rsidR="006075D5" w:rsidRPr="006075D5" w:rsidRDefault="006075D5" w:rsidP="004A5340">
      <w:pPr>
        <w:spacing w:before="120" w:after="0"/>
        <w:rPr>
          <w:rFonts w:eastAsia="Arial Unicode MS"/>
          <w:b/>
          <w:bCs/>
          <w:lang w:eastAsia="zh-CN"/>
        </w:rPr>
      </w:pPr>
    </w:p>
    <w:p w14:paraId="155C2291" w14:textId="77777777" w:rsidR="00005CC8" w:rsidRPr="00675BEA" w:rsidRDefault="00005CC8" w:rsidP="00005CC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Arial Unicode MS" w:hAnsi="Arial"/>
          <w:sz w:val="32"/>
        </w:rPr>
      </w:pPr>
      <w:r>
        <w:rPr>
          <w:rFonts w:ascii="Arial" w:eastAsia="Arial Unicode MS" w:hAnsi="Arial"/>
          <w:sz w:val="32"/>
        </w:rPr>
        <w:t>3</w:t>
      </w:r>
      <w:r w:rsidRPr="002C6C08">
        <w:rPr>
          <w:rFonts w:ascii="Arial" w:eastAsia="Arial Unicode MS" w:hAnsi="Arial"/>
          <w:sz w:val="32"/>
        </w:rPr>
        <w:t xml:space="preserve">. </w:t>
      </w:r>
      <w:r>
        <w:rPr>
          <w:rFonts w:ascii="Arial" w:eastAsia="Arial Unicode MS" w:hAnsi="Arial"/>
          <w:sz w:val="32"/>
        </w:rPr>
        <w:t>Conclusion</w:t>
      </w:r>
    </w:p>
    <w:p w14:paraId="0AA6CA7A" w14:textId="318E242B" w:rsidR="00005CC8" w:rsidRPr="00605B5F" w:rsidRDefault="004E756B" w:rsidP="0065774F">
      <w:pPr>
        <w:tabs>
          <w:tab w:val="num" w:pos="1440"/>
        </w:tabs>
        <w:spacing w:before="120" w:after="0"/>
        <w:rPr>
          <w:rFonts w:eastAsia="等线"/>
          <w:lang w:eastAsia="zh-CN"/>
        </w:rPr>
      </w:pPr>
      <w:r w:rsidRPr="00DE7822">
        <w:rPr>
          <w:bCs/>
        </w:rPr>
        <w:t xml:space="preserve">In </w:t>
      </w:r>
      <w:r>
        <w:rPr>
          <w:bCs/>
        </w:rPr>
        <w:t xml:space="preserve">this contribution </w:t>
      </w:r>
      <w:r w:rsidRPr="00DE7822">
        <w:rPr>
          <w:bCs/>
        </w:rPr>
        <w:t xml:space="preserve">we made </w:t>
      </w:r>
      <w:r>
        <w:rPr>
          <w:bCs/>
        </w:rPr>
        <w:t>the following proposals</w:t>
      </w:r>
      <w:r w:rsidR="00005CC8" w:rsidRPr="00605B5F">
        <w:rPr>
          <w:rFonts w:eastAsia="等线"/>
          <w:lang w:eastAsia="zh-CN"/>
        </w:rPr>
        <w:t>:</w:t>
      </w:r>
    </w:p>
    <w:p w14:paraId="598BD140" w14:textId="77777777" w:rsidR="00741037" w:rsidRDefault="00741037" w:rsidP="00741037">
      <w:pPr>
        <w:spacing w:before="120" w:after="0"/>
        <w:rPr>
          <w:rFonts w:eastAsia="Arial Unicode MS"/>
          <w:b/>
          <w:bCs/>
          <w:lang w:eastAsia="zh-CN"/>
        </w:rPr>
      </w:pPr>
      <w:r>
        <w:rPr>
          <w:rFonts w:eastAsia="Arial Unicode MS" w:hint="eastAsia"/>
          <w:b/>
          <w:bCs/>
          <w:lang w:eastAsia="zh-CN"/>
        </w:rPr>
        <w:t>Proposal 1. The UE does not log the execution condition (including L1 based and L3 based) associated with the LTM candidate cell, i.e., network-based solution is used.</w:t>
      </w:r>
    </w:p>
    <w:p w14:paraId="63E768CD" w14:textId="77777777" w:rsidR="00741037" w:rsidRDefault="00741037" w:rsidP="00741037">
      <w:pPr>
        <w:spacing w:before="120" w:after="0"/>
        <w:rPr>
          <w:rFonts w:eastAsia="Arial Unicode MS"/>
          <w:b/>
          <w:bCs/>
          <w:lang w:eastAsia="zh-CN"/>
        </w:rPr>
      </w:pPr>
      <w:r>
        <w:rPr>
          <w:rFonts w:eastAsia="Arial Unicode MS" w:hint="eastAsia"/>
          <w:b/>
          <w:bCs/>
          <w:lang w:eastAsia="zh-CN"/>
        </w:rPr>
        <w:t xml:space="preserve">Proposal 2. </w:t>
      </w:r>
      <w:r>
        <w:rPr>
          <w:rFonts w:eastAsia="Arial Unicode MS"/>
          <w:b/>
          <w:bCs/>
          <w:lang w:eastAsia="zh-CN"/>
        </w:rPr>
        <w:t>T</w:t>
      </w:r>
      <w:r>
        <w:rPr>
          <w:rFonts w:eastAsia="Arial Unicode MS" w:hint="eastAsia"/>
          <w:b/>
          <w:bCs/>
          <w:lang w:eastAsia="zh-CN"/>
        </w:rPr>
        <w:t>he F1 signalling and procedure for intra-CU LTM failure (i.e., too early LTM, too late LTM and LTM to wrong cell) for can be reused for intra-CU CLTM.</w:t>
      </w:r>
    </w:p>
    <w:p w14:paraId="3FAC7789" w14:textId="747ECEA7" w:rsidR="00741037" w:rsidRPr="00FE6B6B" w:rsidRDefault="00741037" w:rsidP="00741037">
      <w:pPr>
        <w:spacing w:before="120" w:after="0"/>
        <w:rPr>
          <w:rFonts w:eastAsia="Arial Unicode MS"/>
          <w:b/>
          <w:bCs/>
          <w:lang w:eastAsia="zh-CN"/>
        </w:rPr>
      </w:pPr>
      <w:r>
        <w:rPr>
          <w:rFonts w:eastAsia="Arial Unicode MS" w:hint="eastAsia"/>
          <w:b/>
          <w:bCs/>
          <w:lang w:eastAsia="zh-CN"/>
        </w:rPr>
        <w:t xml:space="preserve">Proposal 3. Support MRO for </w:t>
      </w:r>
      <w:r w:rsidRPr="00151F12">
        <w:rPr>
          <w:rFonts w:eastAsia="Arial Unicode MS" w:hint="eastAsia"/>
          <w:b/>
          <w:bCs/>
          <w:lang w:eastAsia="zh-CN"/>
        </w:rPr>
        <w:t xml:space="preserve">BFR happened in the UE shortly after a successful </w:t>
      </w:r>
      <w:r>
        <w:rPr>
          <w:rFonts w:eastAsia="Arial Unicode MS" w:hint="eastAsia"/>
          <w:b/>
          <w:bCs/>
          <w:lang w:eastAsia="zh-CN"/>
        </w:rPr>
        <w:t>intra-CU C</w:t>
      </w:r>
      <w:r w:rsidRPr="00151F12">
        <w:rPr>
          <w:rFonts w:eastAsia="Arial Unicode MS" w:hint="eastAsia"/>
          <w:b/>
          <w:bCs/>
          <w:lang w:eastAsia="zh-CN"/>
        </w:rPr>
        <w:t>LTM cell switch</w:t>
      </w:r>
      <w:r>
        <w:rPr>
          <w:rFonts w:eastAsia="Arial Unicode MS" w:hint="eastAsia"/>
          <w:b/>
          <w:bCs/>
          <w:lang w:eastAsia="zh-CN"/>
        </w:rPr>
        <w:t>.</w:t>
      </w:r>
    </w:p>
    <w:p w14:paraId="56728E4C" w14:textId="3E70281B" w:rsidR="00741037" w:rsidRDefault="00741037" w:rsidP="00741037">
      <w:pPr>
        <w:spacing w:before="120" w:after="0"/>
        <w:rPr>
          <w:rFonts w:eastAsia="Arial Unicode MS"/>
          <w:b/>
          <w:bCs/>
          <w:lang w:eastAsia="zh-CN"/>
        </w:rPr>
      </w:pPr>
      <w:r>
        <w:rPr>
          <w:rFonts w:eastAsia="Arial Unicode MS" w:hint="eastAsia"/>
          <w:b/>
          <w:bCs/>
          <w:lang w:eastAsia="zh-CN"/>
        </w:rPr>
        <w:t xml:space="preserve">Proposal 4. Support MRO for the </w:t>
      </w:r>
      <w:r w:rsidRPr="0007183D">
        <w:rPr>
          <w:rFonts w:eastAsia="Arial Unicode MS" w:hint="eastAsia"/>
          <w:b/>
          <w:bCs/>
          <w:lang w:eastAsia="zh-CN"/>
        </w:rPr>
        <w:t xml:space="preserve">UE successfully </w:t>
      </w:r>
      <w:r w:rsidRPr="0007183D">
        <w:rPr>
          <w:rFonts w:eastAsia="Arial Unicode MS"/>
          <w:b/>
          <w:bCs/>
          <w:lang w:eastAsia="zh-CN"/>
        </w:rPr>
        <w:t xml:space="preserve">performs </w:t>
      </w:r>
      <w:r w:rsidRPr="0007183D">
        <w:rPr>
          <w:rFonts w:eastAsia="Arial Unicode MS" w:hint="eastAsia"/>
          <w:b/>
          <w:bCs/>
          <w:lang w:eastAsia="zh-CN"/>
        </w:rPr>
        <w:t xml:space="preserve">a RACH-based access </w:t>
      </w:r>
      <w:r w:rsidRPr="0007183D">
        <w:rPr>
          <w:rFonts w:eastAsia="Arial Unicode MS"/>
          <w:b/>
          <w:bCs/>
          <w:lang w:eastAsia="zh-CN"/>
        </w:rPr>
        <w:t>while</w:t>
      </w:r>
      <w:r w:rsidRPr="0007183D">
        <w:rPr>
          <w:rFonts w:eastAsia="Arial Unicode MS" w:hint="eastAsia"/>
          <w:b/>
          <w:bCs/>
          <w:lang w:eastAsia="zh-CN"/>
        </w:rPr>
        <w:t xml:space="preserve"> </w:t>
      </w:r>
      <w:r w:rsidRPr="0007183D">
        <w:rPr>
          <w:rFonts w:eastAsia="Arial Unicode MS"/>
          <w:b/>
          <w:bCs/>
          <w:lang w:eastAsia="zh-CN"/>
        </w:rPr>
        <w:t>re-establish</w:t>
      </w:r>
      <w:r w:rsidRPr="0007183D">
        <w:rPr>
          <w:rFonts w:eastAsia="Arial Unicode MS" w:hint="eastAsia"/>
          <w:b/>
          <w:bCs/>
          <w:lang w:eastAsia="zh-CN"/>
        </w:rPr>
        <w:t>ing</w:t>
      </w:r>
      <w:r w:rsidRPr="0007183D">
        <w:rPr>
          <w:rFonts w:eastAsia="Arial Unicode MS"/>
          <w:b/>
          <w:bCs/>
          <w:lang w:eastAsia="zh-CN"/>
        </w:rPr>
        <w:t xml:space="preserve"> or recover</w:t>
      </w:r>
      <w:r w:rsidRPr="0007183D">
        <w:rPr>
          <w:rFonts w:eastAsia="Arial Unicode MS" w:hint="eastAsia"/>
          <w:b/>
          <w:bCs/>
          <w:lang w:eastAsia="zh-CN"/>
        </w:rPr>
        <w:t>ing</w:t>
      </w:r>
      <w:r w:rsidRPr="0007183D">
        <w:rPr>
          <w:rFonts w:eastAsia="Arial Unicode MS"/>
          <w:b/>
          <w:bCs/>
          <w:lang w:eastAsia="zh-CN"/>
        </w:rPr>
        <w:t xml:space="preserve"> </w:t>
      </w:r>
      <w:r w:rsidRPr="0007183D">
        <w:rPr>
          <w:rFonts w:eastAsia="Arial Unicode MS" w:hint="eastAsia"/>
          <w:b/>
          <w:bCs/>
          <w:lang w:eastAsia="zh-CN"/>
        </w:rPr>
        <w:t>to the same target cell</w:t>
      </w:r>
      <w:r>
        <w:rPr>
          <w:rFonts w:eastAsia="Arial Unicode MS" w:hint="eastAsia"/>
          <w:b/>
          <w:bCs/>
          <w:lang w:eastAsia="zh-CN"/>
        </w:rPr>
        <w:t xml:space="preserve"> after intra-CU LTM cell switch.</w:t>
      </w:r>
    </w:p>
    <w:p w14:paraId="03C9D70D" w14:textId="0ABDE2FE" w:rsidR="00741037" w:rsidRPr="0002785C" w:rsidRDefault="00741037" w:rsidP="00741037">
      <w:pPr>
        <w:spacing w:before="120" w:after="0"/>
        <w:rPr>
          <w:rFonts w:eastAsia="Arial Unicode MS"/>
          <w:b/>
          <w:bCs/>
          <w:lang w:eastAsia="zh-CN"/>
        </w:rPr>
      </w:pPr>
      <w:r>
        <w:rPr>
          <w:rFonts w:eastAsia="Arial Unicode MS" w:hint="eastAsia"/>
          <w:b/>
          <w:bCs/>
          <w:lang w:eastAsia="zh-CN"/>
        </w:rPr>
        <w:t xml:space="preserve">Proposal 5. Support MRO for ping-pong </w:t>
      </w:r>
      <w:r w:rsidR="00DE7594">
        <w:rPr>
          <w:rFonts w:hint="eastAsia"/>
          <w:b/>
          <w:bCs/>
          <w:lang w:eastAsia="zh-CN"/>
        </w:rPr>
        <w:t xml:space="preserve">issue of </w:t>
      </w:r>
      <w:r>
        <w:rPr>
          <w:rFonts w:eastAsia="Arial Unicode MS" w:hint="eastAsia"/>
          <w:b/>
          <w:bCs/>
          <w:lang w:eastAsia="zh-CN"/>
        </w:rPr>
        <w:t>intra-CU CLTM.</w:t>
      </w:r>
    </w:p>
    <w:p w14:paraId="67392E4F" w14:textId="77777777" w:rsidR="00A80187" w:rsidRPr="00741037" w:rsidRDefault="00A80187" w:rsidP="00CB75D5">
      <w:pPr>
        <w:spacing w:before="120" w:after="0"/>
        <w:rPr>
          <w:rFonts w:eastAsia="Arial Unicode MS"/>
          <w:b/>
          <w:bCs/>
          <w:lang w:eastAsia="zh-CN"/>
        </w:rPr>
      </w:pPr>
    </w:p>
    <w:sectPr w:rsidR="00A80187" w:rsidRPr="00741037" w:rsidSect="008D3E65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AA061" w14:textId="77777777" w:rsidR="00066B59" w:rsidRDefault="00066B59">
      <w:r>
        <w:separator/>
      </w:r>
    </w:p>
  </w:endnote>
  <w:endnote w:type="continuationSeparator" w:id="0">
    <w:p w14:paraId="0B8465D1" w14:textId="77777777" w:rsidR="00066B59" w:rsidRDefault="00066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altName w:val="Times New Roman"/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67313" w14:textId="77777777" w:rsidR="00066B59" w:rsidRDefault="00066B59">
      <w:r>
        <w:separator/>
      </w:r>
    </w:p>
  </w:footnote>
  <w:footnote w:type="continuationSeparator" w:id="0">
    <w:p w14:paraId="380624DF" w14:textId="77777777" w:rsidR="00066B59" w:rsidRDefault="00066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50BCA76" w:rsidR="000315E7" w:rsidRDefault="000315E7" w:rsidP="00EB598B">
    <w:pPr>
      <w:pStyle w:val="a4"/>
      <w:tabs>
        <w:tab w:val="right" w:pos="9639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9084E"/>
    <w:multiLevelType w:val="multilevel"/>
    <w:tmpl w:val="963CEA44"/>
    <w:lvl w:ilvl="0">
      <w:start w:val="4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80" w:hanging="42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1F3D2839"/>
    <w:multiLevelType w:val="multilevel"/>
    <w:tmpl w:val="AAB21E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3BB1143"/>
    <w:multiLevelType w:val="multilevel"/>
    <w:tmpl w:val="AFB42840"/>
    <w:lvl w:ilvl="0">
      <w:start w:val="12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B61CBE"/>
    <w:multiLevelType w:val="multilevel"/>
    <w:tmpl w:val="C726993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14140567">
    <w:abstractNumId w:val="3"/>
  </w:num>
  <w:num w:numId="2" w16cid:durableId="951018137">
    <w:abstractNumId w:val="11"/>
  </w:num>
  <w:num w:numId="3" w16cid:durableId="2134057776">
    <w:abstractNumId w:val="2"/>
  </w:num>
  <w:num w:numId="4" w16cid:durableId="638075293">
    <w:abstractNumId w:val="4"/>
  </w:num>
  <w:num w:numId="5" w16cid:durableId="337538787">
    <w:abstractNumId w:val="10"/>
  </w:num>
  <w:num w:numId="6" w16cid:durableId="1996760050">
    <w:abstractNumId w:val="12"/>
  </w:num>
  <w:num w:numId="7" w16cid:durableId="1980718433">
    <w:abstractNumId w:val="8"/>
  </w:num>
  <w:num w:numId="8" w16cid:durableId="1339652587">
    <w:abstractNumId w:val="6"/>
  </w:num>
  <w:num w:numId="9" w16cid:durableId="266422995">
    <w:abstractNumId w:val="7"/>
  </w:num>
  <w:num w:numId="10" w16cid:durableId="12727559">
    <w:abstractNumId w:val="0"/>
  </w:num>
  <w:num w:numId="11" w16cid:durableId="1424496734">
    <w:abstractNumId w:val="14"/>
  </w:num>
  <w:num w:numId="12" w16cid:durableId="796920340">
    <w:abstractNumId w:val="5"/>
  </w:num>
  <w:num w:numId="13" w16cid:durableId="1175876521">
    <w:abstractNumId w:val="1"/>
  </w:num>
  <w:num w:numId="14" w16cid:durableId="1482188824">
    <w:abstractNumId w:val="13"/>
  </w:num>
  <w:num w:numId="15" w16cid:durableId="13653232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801914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5CC8"/>
    <w:rsid w:val="0001322D"/>
    <w:rsid w:val="0001344F"/>
    <w:rsid w:val="00014226"/>
    <w:rsid w:val="000146BF"/>
    <w:rsid w:val="000201AD"/>
    <w:rsid w:val="00020CF9"/>
    <w:rsid w:val="00020D4D"/>
    <w:rsid w:val="0002125C"/>
    <w:rsid w:val="00022E4A"/>
    <w:rsid w:val="00024C18"/>
    <w:rsid w:val="0002785C"/>
    <w:rsid w:val="000315E7"/>
    <w:rsid w:val="00034DF6"/>
    <w:rsid w:val="00041532"/>
    <w:rsid w:val="00041609"/>
    <w:rsid w:val="00041A8A"/>
    <w:rsid w:val="00045F12"/>
    <w:rsid w:val="000472E8"/>
    <w:rsid w:val="00047645"/>
    <w:rsid w:val="00047AA2"/>
    <w:rsid w:val="00050895"/>
    <w:rsid w:val="00051FFB"/>
    <w:rsid w:val="00052F1F"/>
    <w:rsid w:val="00054A2D"/>
    <w:rsid w:val="00056E5D"/>
    <w:rsid w:val="0006029C"/>
    <w:rsid w:val="00060426"/>
    <w:rsid w:val="00061D0F"/>
    <w:rsid w:val="000658FC"/>
    <w:rsid w:val="00066B59"/>
    <w:rsid w:val="00067DCD"/>
    <w:rsid w:val="00070BB2"/>
    <w:rsid w:val="0007183D"/>
    <w:rsid w:val="00082683"/>
    <w:rsid w:val="000841CB"/>
    <w:rsid w:val="00084D1E"/>
    <w:rsid w:val="000851FF"/>
    <w:rsid w:val="00091936"/>
    <w:rsid w:val="000929CA"/>
    <w:rsid w:val="00093AC5"/>
    <w:rsid w:val="00094F0A"/>
    <w:rsid w:val="000A0D0E"/>
    <w:rsid w:val="000A1557"/>
    <w:rsid w:val="000A2EA5"/>
    <w:rsid w:val="000A4D6C"/>
    <w:rsid w:val="000A4E1D"/>
    <w:rsid w:val="000A535F"/>
    <w:rsid w:val="000A6394"/>
    <w:rsid w:val="000A7062"/>
    <w:rsid w:val="000B0D2E"/>
    <w:rsid w:val="000B4128"/>
    <w:rsid w:val="000B52F4"/>
    <w:rsid w:val="000B6D44"/>
    <w:rsid w:val="000C038A"/>
    <w:rsid w:val="000C6598"/>
    <w:rsid w:val="000C66F4"/>
    <w:rsid w:val="000D1E3A"/>
    <w:rsid w:val="000D3A02"/>
    <w:rsid w:val="000D3DE5"/>
    <w:rsid w:val="000D583F"/>
    <w:rsid w:val="000D6382"/>
    <w:rsid w:val="000D7CBB"/>
    <w:rsid w:val="000E1199"/>
    <w:rsid w:val="000E743F"/>
    <w:rsid w:val="000F23FA"/>
    <w:rsid w:val="000F32C7"/>
    <w:rsid w:val="00101534"/>
    <w:rsid w:val="00101A69"/>
    <w:rsid w:val="001033D9"/>
    <w:rsid w:val="00105BD6"/>
    <w:rsid w:val="00112804"/>
    <w:rsid w:val="00112C4C"/>
    <w:rsid w:val="00114391"/>
    <w:rsid w:val="0011565A"/>
    <w:rsid w:val="00115914"/>
    <w:rsid w:val="00115C60"/>
    <w:rsid w:val="0011655D"/>
    <w:rsid w:val="00121975"/>
    <w:rsid w:val="00125403"/>
    <w:rsid w:val="00127115"/>
    <w:rsid w:val="00127382"/>
    <w:rsid w:val="00130D9E"/>
    <w:rsid w:val="00131B42"/>
    <w:rsid w:val="001352A1"/>
    <w:rsid w:val="00135D3D"/>
    <w:rsid w:val="00136818"/>
    <w:rsid w:val="0013711F"/>
    <w:rsid w:val="0013729E"/>
    <w:rsid w:val="001375E6"/>
    <w:rsid w:val="00140D6E"/>
    <w:rsid w:val="001442EC"/>
    <w:rsid w:val="001450D4"/>
    <w:rsid w:val="00145D43"/>
    <w:rsid w:val="001505E3"/>
    <w:rsid w:val="00150A3B"/>
    <w:rsid w:val="00150E34"/>
    <w:rsid w:val="00151F12"/>
    <w:rsid w:val="00154A56"/>
    <w:rsid w:val="001562B4"/>
    <w:rsid w:val="00156D71"/>
    <w:rsid w:val="00157A55"/>
    <w:rsid w:val="00157C03"/>
    <w:rsid w:val="0016286B"/>
    <w:rsid w:val="00163EA9"/>
    <w:rsid w:val="00166440"/>
    <w:rsid w:val="001670C1"/>
    <w:rsid w:val="00170056"/>
    <w:rsid w:val="001757EA"/>
    <w:rsid w:val="001763A1"/>
    <w:rsid w:val="001779B0"/>
    <w:rsid w:val="00177AE3"/>
    <w:rsid w:val="001813D0"/>
    <w:rsid w:val="001831B5"/>
    <w:rsid w:val="0018628A"/>
    <w:rsid w:val="00186929"/>
    <w:rsid w:val="00191183"/>
    <w:rsid w:val="001926E6"/>
    <w:rsid w:val="00192C46"/>
    <w:rsid w:val="00193E3C"/>
    <w:rsid w:val="00194D35"/>
    <w:rsid w:val="001A7B60"/>
    <w:rsid w:val="001B0926"/>
    <w:rsid w:val="001B1255"/>
    <w:rsid w:val="001B2554"/>
    <w:rsid w:val="001B3F4A"/>
    <w:rsid w:val="001B4ADE"/>
    <w:rsid w:val="001B5B27"/>
    <w:rsid w:val="001B6CDC"/>
    <w:rsid w:val="001B7A65"/>
    <w:rsid w:val="001C171D"/>
    <w:rsid w:val="001C19DE"/>
    <w:rsid w:val="001C2643"/>
    <w:rsid w:val="001C385D"/>
    <w:rsid w:val="001C3D80"/>
    <w:rsid w:val="001C4665"/>
    <w:rsid w:val="001C5AD7"/>
    <w:rsid w:val="001C7A65"/>
    <w:rsid w:val="001D19B8"/>
    <w:rsid w:val="001D2284"/>
    <w:rsid w:val="001D2CB8"/>
    <w:rsid w:val="001D33E6"/>
    <w:rsid w:val="001D6144"/>
    <w:rsid w:val="001E0B2E"/>
    <w:rsid w:val="001E41F3"/>
    <w:rsid w:val="001E48D4"/>
    <w:rsid w:val="001E678D"/>
    <w:rsid w:val="001F0243"/>
    <w:rsid w:val="001F7603"/>
    <w:rsid w:val="002013E3"/>
    <w:rsid w:val="002014B6"/>
    <w:rsid w:val="00201F05"/>
    <w:rsid w:val="00202B36"/>
    <w:rsid w:val="002045C2"/>
    <w:rsid w:val="0020506C"/>
    <w:rsid w:val="00210CBB"/>
    <w:rsid w:val="00210E32"/>
    <w:rsid w:val="00211617"/>
    <w:rsid w:val="00214D8F"/>
    <w:rsid w:val="002208A1"/>
    <w:rsid w:val="002218D6"/>
    <w:rsid w:val="0022375D"/>
    <w:rsid w:val="00224D6B"/>
    <w:rsid w:val="00225794"/>
    <w:rsid w:val="002364B8"/>
    <w:rsid w:val="00240F53"/>
    <w:rsid w:val="00243112"/>
    <w:rsid w:val="002434A9"/>
    <w:rsid w:val="00245CEF"/>
    <w:rsid w:val="00252FC2"/>
    <w:rsid w:val="002537B8"/>
    <w:rsid w:val="00253870"/>
    <w:rsid w:val="0025428E"/>
    <w:rsid w:val="002560B9"/>
    <w:rsid w:val="00256832"/>
    <w:rsid w:val="0026004D"/>
    <w:rsid w:val="00261B17"/>
    <w:rsid w:val="0026276A"/>
    <w:rsid w:val="00262C39"/>
    <w:rsid w:val="00263375"/>
    <w:rsid w:val="002636A7"/>
    <w:rsid w:val="00263AB1"/>
    <w:rsid w:val="00265730"/>
    <w:rsid w:val="00265AB9"/>
    <w:rsid w:val="00265B46"/>
    <w:rsid w:val="00271FC1"/>
    <w:rsid w:val="00272CAB"/>
    <w:rsid w:val="002745C8"/>
    <w:rsid w:val="00274611"/>
    <w:rsid w:val="00274842"/>
    <w:rsid w:val="00275832"/>
    <w:rsid w:val="0027588B"/>
    <w:rsid w:val="00275D12"/>
    <w:rsid w:val="002769EB"/>
    <w:rsid w:val="002824E2"/>
    <w:rsid w:val="00284C7C"/>
    <w:rsid w:val="002860C4"/>
    <w:rsid w:val="00290E16"/>
    <w:rsid w:val="00292EFD"/>
    <w:rsid w:val="00294246"/>
    <w:rsid w:val="00294A50"/>
    <w:rsid w:val="00294E6C"/>
    <w:rsid w:val="00296D73"/>
    <w:rsid w:val="002977A7"/>
    <w:rsid w:val="0029789C"/>
    <w:rsid w:val="002A167E"/>
    <w:rsid w:val="002A37C8"/>
    <w:rsid w:val="002A414C"/>
    <w:rsid w:val="002A47EF"/>
    <w:rsid w:val="002A56F3"/>
    <w:rsid w:val="002B23F9"/>
    <w:rsid w:val="002B24C6"/>
    <w:rsid w:val="002B5741"/>
    <w:rsid w:val="002B5B7A"/>
    <w:rsid w:val="002C1976"/>
    <w:rsid w:val="002C238A"/>
    <w:rsid w:val="002C2476"/>
    <w:rsid w:val="002C36D2"/>
    <w:rsid w:val="002D2AE6"/>
    <w:rsid w:val="002D6F51"/>
    <w:rsid w:val="002D74BB"/>
    <w:rsid w:val="002E0434"/>
    <w:rsid w:val="002E20BC"/>
    <w:rsid w:val="002E2AC8"/>
    <w:rsid w:val="002E392A"/>
    <w:rsid w:val="002E595A"/>
    <w:rsid w:val="002E788A"/>
    <w:rsid w:val="002F191D"/>
    <w:rsid w:val="002F3A49"/>
    <w:rsid w:val="00300D1B"/>
    <w:rsid w:val="003022E7"/>
    <w:rsid w:val="003030E5"/>
    <w:rsid w:val="00303403"/>
    <w:rsid w:val="00305409"/>
    <w:rsid w:val="003057AE"/>
    <w:rsid w:val="00311606"/>
    <w:rsid w:val="00311A57"/>
    <w:rsid w:val="00311FF5"/>
    <w:rsid w:val="00315846"/>
    <w:rsid w:val="00317154"/>
    <w:rsid w:val="00317204"/>
    <w:rsid w:val="003175FC"/>
    <w:rsid w:val="00321813"/>
    <w:rsid w:val="003230D8"/>
    <w:rsid w:val="00323C55"/>
    <w:rsid w:val="00325A9C"/>
    <w:rsid w:val="0032687A"/>
    <w:rsid w:val="00326A5F"/>
    <w:rsid w:val="00331F0D"/>
    <w:rsid w:val="00333C9C"/>
    <w:rsid w:val="003344FD"/>
    <w:rsid w:val="00335C0F"/>
    <w:rsid w:val="00335D39"/>
    <w:rsid w:val="00336B02"/>
    <w:rsid w:val="00337784"/>
    <w:rsid w:val="00337FAC"/>
    <w:rsid w:val="003403F5"/>
    <w:rsid w:val="00340ECA"/>
    <w:rsid w:val="0034441C"/>
    <w:rsid w:val="0034695A"/>
    <w:rsid w:val="0035026E"/>
    <w:rsid w:val="00351620"/>
    <w:rsid w:val="0035319E"/>
    <w:rsid w:val="00353346"/>
    <w:rsid w:val="003539C4"/>
    <w:rsid w:val="00356F70"/>
    <w:rsid w:val="003573D6"/>
    <w:rsid w:val="00360D66"/>
    <w:rsid w:val="00361AC7"/>
    <w:rsid w:val="00371BB5"/>
    <w:rsid w:val="00372445"/>
    <w:rsid w:val="003739ED"/>
    <w:rsid w:val="0037526D"/>
    <w:rsid w:val="00375486"/>
    <w:rsid w:val="00376EE0"/>
    <w:rsid w:val="003802C9"/>
    <w:rsid w:val="00381CAC"/>
    <w:rsid w:val="003828DD"/>
    <w:rsid w:val="003832F4"/>
    <w:rsid w:val="00384AE4"/>
    <w:rsid w:val="00386D07"/>
    <w:rsid w:val="003876D5"/>
    <w:rsid w:val="00390818"/>
    <w:rsid w:val="00392B19"/>
    <w:rsid w:val="0039303D"/>
    <w:rsid w:val="00395672"/>
    <w:rsid w:val="00396631"/>
    <w:rsid w:val="00396AEF"/>
    <w:rsid w:val="003A09DB"/>
    <w:rsid w:val="003A3287"/>
    <w:rsid w:val="003A4001"/>
    <w:rsid w:val="003A4E1D"/>
    <w:rsid w:val="003A5266"/>
    <w:rsid w:val="003B597F"/>
    <w:rsid w:val="003B5C46"/>
    <w:rsid w:val="003B75DD"/>
    <w:rsid w:val="003B7609"/>
    <w:rsid w:val="003B77AF"/>
    <w:rsid w:val="003B7FB3"/>
    <w:rsid w:val="003C089B"/>
    <w:rsid w:val="003C09A3"/>
    <w:rsid w:val="003C12C0"/>
    <w:rsid w:val="003C2040"/>
    <w:rsid w:val="003C375F"/>
    <w:rsid w:val="003C3FFF"/>
    <w:rsid w:val="003C55B5"/>
    <w:rsid w:val="003D0BC9"/>
    <w:rsid w:val="003D15E8"/>
    <w:rsid w:val="003D1E17"/>
    <w:rsid w:val="003D32FC"/>
    <w:rsid w:val="003D46E4"/>
    <w:rsid w:val="003D5A1A"/>
    <w:rsid w:val="003D5D90"/>
    <w:rsid w:val="003E1A36"/>
    <w:rsid w:val="003E38F1"/>
    <w:rsid w:val="003E4DB1"/>
    <w:rsid w:val="003E7DB4"/>
    <w:rsid w:val="003F20D4"/>
    <w:rsid w:val="003F3D9C"/>
    <w:rsid w:val="003F4963"/>
    <w:rsid w:val="003F4A28"/>
    <w:rsid w:val="003F4F76"/>
    <w:rsid w:val="003F54CE"/>
    <w:rsid w:val="004005C7"/>
    <w:rsid w:val="00400C01"/>
    <w:rsid w:val="00401E4B"/>
    <w:rsid w:val="00402529"/>
    <w:rsid w:val="004034E2"/>
    <w:rsid w:val="00403531"/>
    <w:rsid w:val="0040623E"/>
    <w:rsid w:val="00406518"/>
    <w:rsid w:val="004113FC"/>
    <w:rsid w:val="004126EB"/>
    <w:rsid w:val="00414831"/>
    <w:rsid w:val="004165D0"/>
    <w:rsid w:val="00421CF3"/>
    <w:rsid w:val="004242F1"/>
    <w:rsid w:val="0042546B"/>
    <w:rsid w:val="004270FA"/>
    <w:rsid w:val="00431073"/>
    <w:rsid w:val="00432A80"/>
    <w:rsid w:val="00433073"/>
    <w:rsid w:val="00433507"/>
    <w:rsid w:val="00435A80"/>
    <w:rsid w:val="004363B8"/>
    <w:rsid w:val="00441081"/>
    <w:rsid w:val="00441B37"/>
    <w:rsid w:val="00441F37"/>
    <w:rsid w:val="00443D24"/>
    <w:rsid w:val="0044569C"/>
    <w:rsid w:val="00445854"/>
    <w:rsid w:val="00447131"/>
    <w:rsid w:val="00450BE9"/>
    <w:rsid w:val="00451296"/>
    <w:rsid w:val="00461598"/>
    <w:rsid w:val="00462C6A"/>
    <w:rsid w:val="00465396"/>
    <w:rsid w:val="0046691E"/>
    <w:rsid w:val="00467657"/>
    <w:rsid w:val="0047063C"/>
    <w:rsid w:val="0047278A"/>
    <w:rsid w:val="00477480"/>
    <w:rsid w:val="00477891"/>
    <w:rsid w:val="0048025D"/>
    <w:rsid w:val="00482FC5"/>
    <w:rsid w:val="004839DB"/>
    <w:rsid w:val="004865D4"/>
    <w:rsid w:val="00486D73"/>
    <w:rsid w:val="004937CE"/>
    <w:rsid w:val="004938B1"/>
    <w:rsid w:val="00497212"/>
    <w:rsid w:val="004A1950"/>
    <w:rsid w:val="004A20E3"/>
    <w:rsid w:val="004A2E45"/>
    <w:rsid w:val="004A33C8"/>
    <w:rsid w:val="004A3406"/>
    <w:rsid w:val="004A35A7"/>
    <w:rsid w:val="004A3995"/>
    <w:rsid w:val="004A5340"/>
    <w:rsid w:val="004A57E8"/>
    <w:rsid w:val="004A596D"/>
    <w:rsid w:val="004A5F46"/>
    <w:rsid w:val="004A6BDC"/>
    <w:rsid w:val="004A7200"/>
    <w:rsid w:val="004A7612"/>
    <w:rsid w:val="004B1769"/>
    <w:rsid w:val="004B31EA"/>
    <w:rsid w:val="004B5036"/>
    <w:rsid w:val="004B69F7"/>
    <w:rsid w:val="004B75B7"/>
    <w:rsid w:val="004C0370"/>
    <w:rsid w:val="004C09F5"/>
    <w:rsid w:val="004C1626"/>
    <w:rsid w:val="004C41DB"/>
    <w:rsid w:val="004C46B8"/>
    <w:rsid w:val="004C4A50"/>
    <w:rsid w:val="004C4BD4"/>
    <w:rsid w:val="004C7ADA"/>
    <w:rsid w:val="004D2C0A"/>
    <w:rsid w:val="004D4FAA"/>
    <w:rsid w:val="004E1DAB"/>
    <w:rsid w:val="004E211D"/>
    <w:rsid w:val="004E756B"/>
    <w:rsid w:val="004E7DF5"/>
    <w:rsid w:val="004F242B"/>
    <w:rsid w:val="004F4783"/>
    <w:rsid w:val="004F74DB"/>
    <w:rsid w:val="005014D5"/>
    <w:rsid w:val="00501900"/>
    <w:rsid w:val="0050655D"/>
    <w:rsid w:val="00506673"/>
    <w:rsid w:val="0051045C"/>
    <w:rsid w:val="005124D6"/>
    <w:rsid w:val="00512586"/>
    <w:rsid w:val="005141DA"/>
    <w:rsid w:val="00514D25"/>
    <w:rsid w:val="0051580D"/>
    <w:rsid w:val="00516E14"/>
    <w:rsid w:val="00520062"/>
    <w:rsid w:val="00520739"/>
    <w:rsid w:val="00523572"/>
    <w:rsid w:val="0052420B"/>
    <w:rsid w:val="00524561"/>
    <w:rsid w:val="0052498F"/>
    <w:rsid w:val="005250FD"/>
    <w:rsid w:val="00527FDF"/>
    <w:rsid w:val="0053093F"/>
    <w:rsid w:val="00530A0A"/>
    <w:rsid w:val="00530E27"/>
    <w:rsid w:val="0053114F"/>
    <w:rsid w:val="00532CF1"/>
    <w:rsid w:val="00533072"/>
    <w:rsid w:val="005338A9"/>
    <w:rsid w:val="00534C09"/>
    <w:rsid w:val="0053649E"/>
    <w:rsid w:val="00540E46"/>
    <w:rsid w:val="00542615"/>
    <w:rsid w:val="005442C4"/>
    <w:rsid w:val="005455BA"/>
    <w:rsid w:val="00546D8E"/>
    <w:rsid w:val="00550185"/>
    <w:rsid w:val="00555ED8"/>
    <w:rsid w:val="00560350"/>
    <w:rsid w:val="005611B2"/>
    <w:rsid w:val="00563CE7"/>
    <w:rsid w:val="00564BDC"/>
    <w:rsid w:val="00565A29"/>
    <w:rsid w:val="005673E8"/>
    <w:rsid w:val="00570EBD"/>
    <w:rsid w:val="005714F9"/>
    <w:rsid w:val="00573164"/>
    <w:rsid w:val="005767D2"/>
    <w:rsid w:val="00580566"/>
    <w:rsid w:val="00580B73"/>
    <w:rsid w:val="00581535"/>
    <w:rsid w:val="00581960"/>
    <w:rsid w:val="005835D6"/>
    <w:rsid w:val="00584AB0"/>
    <w:rsid w:val="0058666F"/>
    <w:rsid w:val="00590DDB"/>
    <w:rsid w:val="00591432"/>
    <w:rsid w:val="00592D74"/>
    <w:rsid w:val="00592FB9"/>
    <w:rsid w:val="00597088"/>
    <w:rsid w:val="005A2D48"/>
    <w:rsid w:val="005A3ECC"/>
    <w:rsid w:val="005A4065"/>
    <w:rsid w:val="005A69EE"/>
    <w:rsid w:val="005B08C2"/>
    <w:rsid w:val="005B3035"/>
    <w:rsid w:val="005B432F"/>
    <w:rsid w:val="005B5017"/>
    <w:rsid w:val="005B757B"/>
    <w:rsid w:val="005B793C"/>
    <w:rsid w:val="005C0467"/>
    <w:rsid w:val="005C0A63"/>
    <w:rsid w:val="005C4D70"/>
    <w:rsid w:val="005C5F4A"/>
    <w:rsid w:val="005C6346"/>
    <w:rsid w:val="005D293C"/>
    <w:rsid w:val="005D2B49"/>
    <w:rsid w:val="005D7088"/>
    <w:rsid w:val="005E1840"/>
    <w:rsid w:val="005E2C44"/>
    <w:rsid w:val="005E3D2A"/>
    <w:rsid w:val="005E4949"/>
    <w:rsid w:val="005E4D8A"/>
    <w:rsid w:val="005E5351"/>
    <w:rsid w:val="005E7C31"/>
    <w:rsid w:val="005F0E2B"/>
    <w:rsid w:val="005F2047"/>
    <w:rsid w:val="005F2108"/>
    <w:rsid w:val="005F339C"/>
    <w:rsid w:val="005F3524"/>
    <w:rsid w:val="005F38BA"/>
    <w:rsid w:val="005F3F82"/>
    <w:rsid w:val="005F436C"/>
    <w:rsid w:val="005F7288"/>
    <w:rsid w:val="006012D0"/>
    <w:rsid w:val="00603AD4"/>
    <w:rsid w:val="0060567A"/>
    <w:rsid w:val="00606536"/>
    <w:rsid w:val="006075D5"/>
    <w:rsid w:val="00607849"/>
    <w:rsid w:val="006108FD"/>
    <w:rsid w:val="006137D5"/>
    <w:rsid w:val="006148FC"/>
    <w:rsid w:val="00617A9F"/>
    <w:rsid w:val="00620183"/>
    <w:rsid w:val="00621188"/>
    <w:rsid w:val="00625052"/>
    <w:rsid w:val="006255AD"/>
    <w:rsid w:val="006257ED"/>
    <w:rsid w:val="00626286"/>
    <w:rsid w:val="00627032"/>
    <w:rsid w:val="0062763C"/>
    <w:rsid w:val="00630A53"/>
    <w:rsid w:val="006310E9"/>
    <w:rsid w:val="00631532"/>
    <w:rsid w:val="006370F5"/>
    <w:rsid w:val="00637250"/>
    <w:rsid w:val="00637DC8"/>
    <w:rsid w:val="00640439"/>
    <w:rsid w:val="006428C9"/>
    <w:rsid w:val="006437C4"/>
    <w:rsid w:val="00645C87"/>
    <w:rsid w:val="00646C7D"/>
    <w:rsid w:val="0065399D"/>
    <w:rsid w:val="006539C9"/>
    <w:rsid w:val="00653FF2"/>
    <w:rsid w:val="0065774F"/>
    <w:rsid w:val="00661535"/>
    <w:rsid w:val="0066208D"/>
    <w:rsid w:val="006624E4"/>
    <w:rsid w:val="00666052"/>
    <w:rsid w:val="00666E82"/>
    <w:rsid w:val="0066745D"/>
    <w:rsid w:val="0066791A"/>
    <w:rsid w:val="006760A7"/>
    <w:rsid w:val="00676584"/>
    <w:rsid w:val="00676DA4"/>
    <w:rsid w:val="00676E4C"/>
    <w:rsid w:val="006804C7"/>
    <w:rsid w:val="006819C1"/>
    <w:rsid w:val="00682B3E"/>
    <w:rsid w:val="0068326F"/>
    <w:rsid w:val="00683CFD"/>
    <w:rsid w:val="0068402E"/>
    <w:rsid w:val="00684284"/>
    <w:rsid w:val="006848B8"/>
    <w:rsid w:val="00686BCC"/>
    <w:rsid w:val="00686DDA"/>
    <w:rsid w:val="0068728E"/>
    <w:rsid w:val="00687E41"/>
    <w:rsid w:val="00687E44"/>
    <w:rsid w:val="00695808"/>
    <w:rsid w:val="006A160D"/>
    <w:rsid w:val="006A1688"/>
    <w:rsid w:val="006A5614"/>
    <w:rsid w:val="006A66BB"/>
    <w:rsid w:val="006B3FBB"/>
    <w:rsid w:val="006B417C"/>
    <w:rsid w:val="006B45DD"/>
    <w:rsid w:val="006B46FB"/>
    <w:rsid w:val="006C22C1"/>
    <w:rsid w:val="006C2408"/>
    <w:rsid w:val="006C274E"/>
    <w:rsid w:val="006C58AE"/>
    <w:rsid w:val="006D0B2F"/>
    <w:rsid w:val="006D4979"/>
    <w:rsid w:val="006D56BC"/>
    <w:rsid w:val="006D6480"/>
    <w:rsid w:val="006E21FB"/>
    <w:rsid w:val="006E74F4"/>
    <w:rsid w:val="006F07CF"/>
    <w:rsid w:val="006F5D71"/>
    <w:rsid w:val="00705C43"/>
    <w:rsid w:val="007065CE"/>
    <w:rsid w:val="00707052"/>
    <w:rsid w:val="0071052A"/>
    <w:rsid w:val="00710AD4"/>
    <w:rsid w:val="00710F69"/>
    <w:rsid w:val="00711130"/>
    <w:rsid w:val="00715E17"/>
    <w:rsid w:val="0071798E"/>
    <w:rsid w:val="00717C1E"/>
    <w:rsid w:val="00723246"/>
    <w:rsid w:val="00724355"/>
    <w:rsid w:val="00727B88"/>
    <w:rsid w:val="00727EA8"/>
    <w:rsid w:val="007312CC"/>
    <w:rsid w:val="00733840"/>
    <w:rsid w:val="007342B2"/>
    <w:rsid w:val="00736595"/>
    <w:rsid w:val="00741037"/>
    <w:rsid w:val="00742578"/>
    <w:rsid w:val="00742FC8"/>
    <w:rsid w:val="00746E7F"/>
    <w:rsid w:val="0075060D"/>
    <w:rsid w:val="0075073C"/>
    <w:rsid w:val="0075120E"/>
    <w:rsid w:val="00752232"/>
    <w:rsid w:val="00753811"/>
    <w:rsid w:val="00754E4C"/>
    <w:rsid w:val="00755D84"/>
    <w:rsid w:val="007628F7"/>
    <w:rsid w:val="00765952"/>
    <w:rsid w:val="00765C01"/>
    <w:rsid w:val="00766A5B"/>
    <w:rsid w:val="00766C72"/>
    <w:rsid w:val="007700C7"/>
    <w:rsid w:val="00773339"/>
    <w:rsid w:val="00775CD6"/>
    <w:rsid w:val="007767A3"/>
    <w:rsid w:val="00776CC8"/>
    <w:rsid w:val="007770E0"/>
    <w:rsid w:val="007803B4"/>
    <w:rsid w:val="007824E0"/>
    <w:rsid w:val="007831F8"/>
    <w:rsid w:val="00784C24"/>
    <w:rsid w:val="0078583A"/>
    <w:rsid w:val="007870F4"/>
    <w:rsid w:val="007914B5"/>
    <w:rsid w:val="00792342"/>
    <w:rsid w:val="00794378"/>
    <w:rsid w:val="007945E7"/>
    <w:rsid w:val="00795237"/>
    <w:rsid w:val="0079628C"/>
    <w:rsid w:val="007971EF"/>
    <w:rsid w:val="007A171C"/>
    <w:rsid w:val="007A34F3"/>
    <w:rsid w:val="007A4C88"/>
    <w:rsid w:val="007A4FAB"/>
    <w:rsid w:val="007A6F2E"/>
    <w:rsid w:val="007A7FD3"/>
    <w:rsid w:val="007B0DC9"/>
    <w:rsid w:val="007B2226"/>
    <w:rsid w:val="007B257C"/>
    <w:rsid w:val="007B4558"/>
    <w:rsid w:val="007B458C"/>
    <w:rsid w:val="007B512A"/>
    <w:rsid w:val="007B572B"/>
    <w:rsid w:val="007C1EFD"/>
    <w:rsid w:val="007C2097"/>
    <w:rsid w:val="007C2145"/>
    <w:rsid w:val="007C38E9"/>
    <w:rsid w:val="007C4019"/>
    <w:rsid w:val="007C4810"/>
    <w:rsid w:val="007C7999"/>
    <w:rsid w:val="007C7E00"/>
    <w:rsid w:val="007D3D70"/>
    <w:rsid w:val="007D6A07"/>
    <w:rsid w:val="007E1605"/>
    <w:rsid w:val="007E1D62"/>
    <w:rsid w:val="007E2F99"/>
    <w:rsid w:val="007E4113"/>
    <w:rsid w:val="007E5124"/>
    <w:rsid w:val="007E5FC8"/>
    <w:rsid w:val="007E69E6"/>
    <w:rsid w:val="007F46AF"/>
    <w:rsid w:val="007F49E3"/>
    <w:rsid w:val="007F6F27"/>
    <w:rsid w:val="007F7076"/>
    <w:rsid w:val="007F7C9A"/>
    <w:rsid w:val="00801C46"/>
    <w:rsid w:val="0080238D"/>
    <w:rsid w:val="008041DC"/>
    <w:rsid w:val="0080557C"/>
    <w:rsid w:val="00805D95"/>
    <w:rsid w:val="00806247"/>
    <w:rsid w:val="00810DF3"/>
    <w:rsid w:val="00811A41"/>
    <w:rsid w:val="00814C06"/>
    <w:rsid w:val="008153F1"/>
    <w:rsid w:val="0081683D"/>
    <w:rsid w:val="00816FA7"/>
    <w:rsid w:val="008227DB"/>
    <w:rsid w:val="00823BBF"/>
    <w:rsid w:val="00826194"/>
    <w:rsid w:val="008278B5"/>
    <w:rsid w:val="008279FA"/>
    <w:rsid w:val="00831ECB"/>
    <w:rsid w:val="00834C08"/>
    <w:rsid w:val="00836A97"/>
    <w:rsid w:val="008406D4"/>
    <w:rsid w:val="00841E93"/>
    <w:rsid w:val="00845A83"/>
    <w:rsid w:val="00845D17"/>
    <w:rsid w:val="008529F5"/>
    <w:rsid w:val="008536A0"/>
    <w:rsid w:val="008539DF"/>
    <w:rsid w:val="00853D8B"/>
    <w:rsid w:val="008549A8"/>
    <w:rsid w:val="0085514C"/>
    <w:rsid w:val="008579E4"/>
    <w:rsid w:val="00860EE9"/>
    <w:rsid w:val="00860EF5"/>
    <w:rsid w:val="00861234"/>
    <w:rsid w:val="0086156A"/>
    <w:rsid w:val="008626E7"/>
    <w:rsid w:val="00862E1D"/>
    <w:rsid w:val="00865A8F"/>
    <w:rsid w:val="008670FA"/>
    <w:rsid w:val="00870270"/>
    <w:rsid w:val="00870E20"/>
    <w:rsid w:val="00870EE7"/>
    <w:rsid w:val="0087106B"/>
    <w:rsid w:val="00874902"/>
    <w:rsid w:val="00882946"/>
    <w:rsid w:val="008838E1"/>
    <w:rsid w:val="00885846"/>
    <w:rsid w:val="00893452"/>
    <w:rsid w:val="0089411A"/>
    <w:rsid w:val="00895F40"/>
    <w:rsid w:val="008A2F50"/>
    <w:rsid w:val="008B1F20"/>
    <w:rsid w:val="008B4331"/>
    <w:rsid w:val="008B4A74"/>
    <w:rsid w:val="008B7083"/>
    <w:rsid w:val="008C1C47"/>
    <w:rsid w:val="008C325A"/>
    <w:rsid w:val="008C3E1B"/>
    <w:rsid w:val="008C4751"/>
    <w:rsid w:val="008C572E"/>
    <w:rsid w:val="008C6032"/>
    <w:rsid w:val="008D0856"/>
    <w:rsid w:val="008D18DF"/>
    <w:rsid w:val="008D31BD"/>
    <w:rsid w:val="008D395E"/>
    <w:rsid w:val="008D3E65"/>
    <w:rsid w:val="008E05D8"/>
    <w:rsid w:val="008E16C5"/>
    <w:rsid w:val="008F0B9C"/>
    <w:rsid w:val="008F27B1"/>
    <w:rsid w:val="008F3625"/>
    <w:rsid w:val="008F3FBC"/>
    <w:rsid w:val="008F4136"/>
    <w:rsid w:val="008F686C"/>
    <w:rsid w:val="009017EE"/>
    <w:rsid w:val="00903C92"/>
    <w:rsid w:val="00904D87"/>
    <w:rsid w:val="009061A4"/>
    <w:rsid w:val="0090786E"/>
    <w:rsid w:val="00910145"/>
    <w:rsid w:val="0091076B"/>
    <w:rsid w:val="00913222"/>
    <w:rsid w:val="00913548"/>
    <w:rsid w:val="00913596"/>
    <w:rsid w:val="00916443"/>
    <w:rsid w:val="009175E2"/>
    <w:rsid w:val="00917BE8"/>
    <w:rsid w:val="00917C9F"/>
    <w:rsid w:val="00917F46"/>
    <w:rsid w:val="00920951"/>
    <w:rsid w:val="00921BD8"/>
    <w:rsid w:val="00921E74"/>
    <w:rsid w:val="00924974"/>
    <w:rsid w:val="00930F9F"/>
    <w:rsid w:val="00932E81"/>
    <w:rsid w:val="00933D27"/>
    <w:rsid w:val="0093522C"/>
    <w:rsid w:val="00935E50"/>
    <w:rsid w:val="00936638"/>
    <w:rsid w:val="00941480"/>
    <w:rsid w:val="0095162B"/>
    <w:rsid w:val="009520C4"/>
    <w:rsid w:val="00955A5D"/>
    <w:rsid w:val="00955FBC"/>
    <w:rsid w:val="0096443E"/>
    <w:rsid w:val="00965770"/>
    <w:rsid w:val="00966E58"/>
    <w:rsid w:val="00971F6D"/>
    <w:rsid w:val="00972525"/>
    <w:rsid w:val="00973506"/>
    <w:rsid w:val="00975D01"/>
    <w:rsid w:val="00975F3C"/>
    <w:rsid w:val="00976187"/>
    <w:rsid w:val="009777D9"/>
    <w:rsid w:val="009824D9"/>
    <w:rsid w:val="009867F4"/>
    <w:rsid w:val="009869D9"/>
    <w:rsid w:val="0099129B"/>
    <w:rsid w:val="00991B88"/>
    <w:rsid w:val="009943F2"/>
    <w:rsid w:val="00995252"/>
    <w:rsid w:val="00995938"/>
    <w:rsid w:val="00996281"/>
    <w:rsid w:val="00996397"/>
    <w:rsid w:val="009A1081"/>
    <w:rsid w:val="009A3FFF"/>
    <w:rsid w:val="009A568D"/>
    <w:rsid w:val="009A579D"/>
    <w:rsid w:val="009A5A65"/>
    <w:rsid w:val="009B1321"/>
    <w:rsid w:val="009B1CDD"/>
    <w:rsid w:val="009B25D5"/>
    <w:rsid w:val="009B6F8B"/>
    <w:rsid w:val="009B7055"/>
    <w:rsid w:val="009B7534"/>
    <w:rsid w:val="009C523F"/>
    <w:rsid w:val="009C614D"/>
    <w:rsid w:val="009D3071"/>
    <w:rsid w:val="009D3C22"/>
    <w:rsid w:val="009D5513"/>
    <w:rsid w:val="009D61A9"/>
    <w:rsid w:val="009D7C60"/>
    <w:rsid w:val="009D7E6F"/>
    <w:rsid w:val="009E0762"/>
    <w:rsid w:val="009E1761"/>
    <w:rsid w:val="009E27D4"/>
    <w:rsid w:val="009E3297"/>
    <w:rsid w:val="009E61BB"/>
    <w:rsid w:val="009E67FC"/>
    <w:rsid w:val="009E77F3"/>
    <w:rsid w:val="009F192E"/>
    <w:rsid w:val="009F1D34"/>
    <w:rsid w:val="009F251D"/>
    <w:rsid w:val="009F734F"/>
    <w:rsid w:val="00A03359"/>
    <w:rsid w:val="00A035C9"/>
    <w:rsid w:val="00A04081"/>
    <w:rsid w:val="00A07158"/>
    <w:rsid w:val="00A10246"/>
    <w:rsid w:val="00A134E6"/>
    <w:rsid w:val="00A13735"/>
    <w:rsid w:val="00A1642F"/>
    <w:rsid w:val="00A20A1B"/>
    <w:rsid w:val="00A20AB3"/>
    <w:rsid w:val="00A21256"/>
    <w:rsid w:val="00A2280C"/>
    <w:rsid w:val="00A246B6"/>
    <w:rsid w:val="00A24B58"/>
    <w:rsid w:val="00A24E0F"/>
    <w:rsid w:val="00A30544"/>
    <w:rsid w:val="00A30C2D"/>
    <w:rsid w:val="00A33622"/>
    <w:rsid w:val="00A341A3"/>
    <w:rsid w:val="00A35C84"/>
    <w:rsid w:val="00A3732B"/>
    <w:rsid w:val="00A37ABF"/>
    <w:rsid w:val="00A40059"/>
    <w:rsid w:val="00A41D32"/>
    <w:rsid w:val="00A43575"/>
    <w:rsid w:val="00A444DB"/>
    <w:rsid w:val="00A45478"/>
    <w:rsid w:val="00A45E08"/>
    <w:rsid w:val="00A45E75"/>
    <w:rsid w:val="00A47E70"/>
    <w:rsid w:val="00A50204"/>
    <w:rsid w:val="00A50F6F"/>
    <w:rsid w:val="00A53428"/>
    <w:rsid w:val="00A53AEF"/>
    <w:rsid w:val="00A54149"/>
    <w:rsid w:val="00A5465F"/>
    <w:rsid w:val="00A55A58"/>
    <w:rsid w:val="00A5639E"/>
    <w:rsid w:val="00A60307"/>
    <w:rsid w:val="00A64163"/>
    <w:rsid w:val="00A663A5"/>
    <w:rsid w:val="00A6661B"/>
    <w:rsid w:val="00A6668C"/>
    <w:rsid w:val="00A66F52"/>
    <w:rsid w:val="00A75EAF"/>
    <w:rsid w:val="00A7671C"/>
    <w:rsid w:val="00A80187"/>
    <w:rsid w:val="00A82119"/>
    <w:rsid w:val="00A83782"/>
    <w:rsid w:val="00A83C35"/>
    <w:rsid w:val="00A85462"/>
    <w:rsid w:val="00A90912"/>
    <w:rsid w:val="00A91E2A"/>
    <w:rsid w:val="00A93AFE"/>
    <w:rsid w:val="00A957CD"/>
    <w:rsid w:val="00A95993"/>
    <w:rsid w:val="00A96A61"/>
    <w:rsid w:val="00A97BB1"/>
    <w:rsid w:val="00AA1402"/>
    <w:rsid w:val="00AA51F7"/>
    <w:rsid w:val="00AA7168"/>
    <w:rsid w:val="00AA71BA"/>
    <w:rsid w:val="00AB00C3"/>
    <w:rsid w:val="00AB1244"/>
    <w:rsid w:val="00AB3DF0"/>
    <w:rsid w:val="00AB4C1F"/>
    <w:rsid w:val="00AB533B"/>
    <w:rsid w:val="00AB5661"/>
    <w:rsid w:val="00AB5A08"/>
    <w:rsid w:val="00AB69B8"/>
    <w:rsid w:val="00AB7131"/>
    <w:rsid w:val="00AB7993"/>
    <w:rsid w:val="00AC23C0"/>
    <w:rsid w:val="00AC38ED"/>
    <w:rsid w:val="00AC46A0"/>
    <w:rsid w:val="00AC6EF7"/>
    <w:rsid w:val="00AD1CD8"/>
    <w:rsid w:val="00AD2ADC"/>
    <w:rsid w:val="00AD2C13"/>
    <w:rsid w:val="00AD78BD"/>
    <w:rsid w:val="00AD7C94"/>
    <w:rsid w:val="00AE0FEE"/>
    <w:rsid w:val="00AE1026"/>
    <w:rsid w:val="00AE19BC"/>
    <w:rsid w:val="00AE2488"/>
    <w:rsid w:val="00AE356A"/>
    <w:rsid w:val="00AE5A38"/>
    <w:rsid w:val="00AE6E2C"/>
    <w:rsid w:val="00AE75E9"/>
    <w:rsid w:val="00AF2AAB"/>
    <w:rsid w:val="00AF43A8"/>
    <w:rsid w:val="00AF4FCC"/>
    <w:rsid w:val="00AF754F"/>
    <w:rsid w:val="00AF7D59"/>
    <w:rsid w:val="00B000A4"/>
    <w:rsid w:val="00B00FA7"/>
    <w:rsid w:val="00B0118E"/>
    <w:rsid w:val="00B0502B"/>
    <w:rsid w:val="00B06F1D"/>
    <w:rsid w:val="00B0706C"/>
    <w:rsid w:val="00B12750"/>
    <w:rsid w:val="00B139FD"/>
    <w:rsid w:val="00B15A6C"/>
    <w:rsid w:val="00B24807"/>
    <w:rsid w:val="00B258BB"/>
    <w:rsid w:val="00B260F6"/>
    <w:rsid w:val="00B270E9"/>
    <w:rsid w:val="00B33701"/>
    <w:rsid w:val="00B361DB"/>
    <w:rsid w:val="00B400E8"/>
    <w:rsid w:val="00B413BB"/>
    <w:rsid w:val="00B437CA"/>
    <w:rsid w:val="00B476EC"/>
    <w:rsid w:val="00B47ABB"/>
    <w:rsid w:val="00B50379"/>
    <w:rsid w:val="00B52D47"/>
    <w:rsid w:val="00B52F83"/>
    <w:rsid w:val="00B53F92"/>
    <w:rsid w:val="00B5467A"/>
    <w:rsid w:val="00B54EA9"/>
    <w:rsid w:val="00B560B5"/>
    <w:rsid w:val="00B5629A"/>
    <w:rsid w:val="00B57506"/>
    <w:rsid w:val="00B611A3"/>
    <w:rsid w:val="00B61B7A"/>
    <w:rsid w:val="00B62005"/>
    <w:rsid w:val="00B6488A"/>
    <w:rsid w:val="00B6626F"/>
    <w:rsid w:val="00B665B9"/>
    <w:rsid w:val="00B67B97"/>
    <w:rsid w:val="00B70BDD"/>
    <w:rsid w:val="00B71E56"/>
    <w:rsid w:val="00B76780"/>
    <w:rsid w:val="00B76C75"/>
    <w:rsid w:val="00B802CE"/>
    <w:rsid w:val="00B80BED"/>
    <w:rsid w:val="00B82C04"/>
    <w:rsid w:val="00B83168"/>
    <w:rsid w:val="00B84C61"/>
    <w:rsid w:val="00B85EC3"/>
    <w:rsid w:val="00B874DB"/>
    <w:rsid w:val="00B90085"/>
    <w:rsid w:val="00B90B4A"/>
    <w:rsid w:val="00B91F65"/>
    <w:rsid w:val="00B968C8"/>
    <w:rsid w:val="00B96BFD"/>
    <w:rsid w:val="00BA0A36"/>
    <w:rsid w:val="00BA19C4"/>
    <w:rsid w:val="00BA3EC5"/>
    <w:rsid w:val="00BB001E"/>
    <w:rsid w:val="00BB13D3"/>
    <w:rsid w:val="00BB1FEF"/>
    <w:rsid w:val="00BB397A"/>
    <w:rsid w:val="00BB5762"/>
    <w:rsid w:val="00BB5DFC"/>
    <w:rsid w:val="00BB6EBB"/>
    <w:rsid w:val="00BC05B3"/>
    <w:rsid w:val="00BC2157"/>
    <w:rsid w:val="00BC2541"/>
    <w:rsid w:val="00BC45A6"/>
    <w:rsid w:val="00BC724B"/>
    <w:rsid w:val="00BD1E5E"/>
    <w:rsid w:val="00BD279D"/>
    <w:rsid w:val="00BD317B"/>
    <w:rsid w:val="00BD6BB8"/>
    <w:rsid w:val="00BE1EA2"/>
    <w:rsid w:val="00BE263F"/>
    <w:rsid w:val="00BE3810"/>
    <w:rsid w:val="00BE3B42"/>
    <w:rsid w:val="00BE42A0"/>
    <w:rsid w:val="00BE4E70"/>
    <w:rsid w:val="00BE7CAB"/>
    <w:rsid w:val="00BF0960"/>
    <w:rsid w:val="00BF143E"/>
    <w:rsid w:val="00BF1B6A"/>
    <w:rsid w:val="00BF55AB"/>
    <w:rsid w:val="00BF760F"/>
    <w:rsid w:val="00BF78CB"/>
    <w:rsid w:val="00C0091C"/>
    <w:rsid w:val="00C01EA6"/>
    <w:rsid w:val="00C028F5"/>
    <w:rsid w:val="00C03E20"/>
    <w:rsid w:val="00C04F59"/>
    <w:rsid w:val="00C05EE9"/>
    <w:rsid w:val="00C100E3"/>
    <w:rsid w:val="00C10B36"/>
    <w:rsid w:val="00C11645"/>
    <w:rsid w:val="00C12DBC"/>
    <w:rsid w:val="00C137FC"/>
    <w:rsid w:val="00C15C31"/>
    <w:rsid w:val="00C23E7C"/>
    <w:rsid w:val="00C2525D"/>
    <w:rsid w:val="00C25F0B"/>
    <w:rsid w:val="00C30398"/>
    <w:rsid w:val="00C30C9E"/>
    <w:rsid w:val="00C31B69"/>
    <w:rsid w:val="00C31BA7"/>
    <w:rsid w:val="00C345E9"/>
    <w:rsid w:val="00C4446B"/>
    <w:rsid w:val="00C50DF9"/>
    <w:rsid w:val="00C51E6C"/>
    <w:rsid w:val="00C54249"/>
    <w:rsid w:val="00C5481B"/>
    <w:rsid w:val="00C5562B"/>
    <w:rsid w:val="00C565BF"/>
    <w:rsid w:val="00C573F0"/>
    <w:rsid w:val="00C5785E"/>
    <w:rsid w:val="00C57AD4"/>
    <w:rsid w:val="00C6071A"/>
    <w:rsid w:val="00C7002B"/>
    <w:rsid w:val="00C73BF6"/>
    <w:rsid w:val="00C749B9"/>
    <w:rsid w:val="00C74EA0"/>
    <w:rsid w:val="00C74ED2"/>
    <w:rsid w:val="00C76DDA"/>
    <w:rsid w:val="00C80E0E"/>
    <w:rsid w:val="00C833B0"/>
    <w:rsid w:val="00C84FE7"/>
    <w:rsid w:val="00C90101"/>
    <w:rsid w:val="00C91DB2"/>
    <w:rsid w:val="00C93D25"/>
    <w:rsid w:val="00C945DB"/>
    <w:rsid w:val="00C952C7"/>
    <w:rsid w:val="00C95985"/>
    <w:rsid w:val="00C95B80"/>
    <w:rsid w:val="00C961CB"/>
    <w:rsid w:val="00C968E7"/>
    <w:rsid w:val="00C97C43"/>
    <w:rsid w:val="00C97FC2"/>
    <w:rsid w:val="00CA1C34"/>
    <w:rsid w:val="00CA20B9"/>
    <w:rsid w:val="00CA43F7"/>
    <w:rsid w:val="00CA496E"/>
    <w:rsid w:val="00CA6304"/>
    <w:rsid w:val="00CA751A"/>
    <w:rsid w:val="00CA78A9"/>
    <w:rsid w:val="00CB3FD0"/>
    <w:rsid w:val="00CB4C65"/>
    <w:rsid w:val="00CB512D"/>
    <w:rsid w:val="00CB6CE8"/>
    <w:rsid w:val="00CB75D5"/>
    <w:rsid w:val="00CC14A1"/>
    <w:rsid w:val="00CC16D0"/>
    <w:rsid w:val="00CC204F"/>
    <w:rsid w:val="00CC5026"/>
    <w:rsid w:val="00CC6D86"/>
    <w:rsid w:val="00CD2AC3"/>
    <w:rsid w:val="00CE1443"/>
    <w:rsid w:val="00CE4987"/>
    <w:rsid w:val="00CE5C0E"/>
    <w:rsid w:val="00CE7449"/>
    <w:rsid w:val="00CF0182"/>
    <w:rsid w:val="00CF1139"/>
    <w:rsid w:val="00CF21AB"/>
    <w:rsid w:val="00CF32D0"/>
    <w:rsid w:val="00CF4B85"/>
    <w:rsid w:val="00CF5363"/>
    <w:rsid w:val="00CF7277"/>
    <w:rsid w:val="00D0038D"/>
    <w:rsid w:val="00D01029"/>
    <w:rsid w:val="00D02B29"/>
    <w:rsid w:val="00D03F9A"/>
    <w:rsid w:val="00D054DC"/>
    <w:rsid w:val="00D05855"/>
    <w:rsid w:val="00D07E2B"/>
    <w:rsid w:val="00D104E0"/>
    <w:rsid w:val="00D157AF"/>
    <w:rsid w:val="00D15E1C"/>
    <w:rsid w:val="00D202FA"/>
    <w:rsid w:val="00D2031B"/>
    <w:rsid w:val="00D21B27"/>
    <w:rsid w:val="00D220D5"/>
    <w:rsid w:val="00D22932"/>
    <w:rsid w:val="00D24D2C"/>
    <w:rsid w:val="00D263E1"/>
    <w:rsid w:val="00D26464"/>
    <w:rsid w:val="00D27124"/>
    <w:rsid w:val="00D31E91"/>
    <w:rsid w:val="00D338B8"/>
    <w:rsid w:val="00D3510E"/>
    <w:rsid w:val="00D3533A"/>
    <w:rsid w:val="00D35F6F"/>
    <w:rsid w:val="00D41A6A"/>
    <w:rsid w:val="00D43D9A"/>
    <w:rsid w:val="00D43EFC"/>
    <w:rsid w:val="00D50064"/>
    <w:rsid w:val="00D52564"/>
    <w:rsid w:val="00D52AA2"/>
    <w:rsid w:val="00D52C96"/>
    <w:rsid w:val="00D54937"/>
    <w:rsid w:val="00D54AE9"/>
    <w:rsid w:val="00D57AD4"/>
    <w:rsid w:val="00D608C3"/>
    <w:rsid w:val="00D615E1"/>
    <w:rsid w:val="00D61EF1"/>
    <w:rsid w:val="00D63018"/>
    <w:rsid w:val="00D67FB2"/>
    <w:rsid w:val="00D70EE6"/>
    <w:rsid w:val="00D755C1"/>
    <w:rsid w:val="00D75FCB"/>
    <w:rsid w:val="00D7626B"/>
    <w:rsid w:val="00D76290"/>
    <w:rsid w:val="00D771E8"/>
    <w:rsid w:val="00D7778F"/>
    <w:rsid w:val="00D77CBD"/>
    <w:rsid w:val="00D84381"/>
    <w:rsid w:val="00D851E9"/>
    <w:rsid w:val="00D856BA"/>
    <w:rsid w:val="00D85856"/>
    <w:rsid w:val="00D85B0D"/>
    <w:rsid w:val="00D85C8F"/>
    <w:rsid w:val="00D85FE9"/>
    <w:rsid w:val="00D87ED3"/>
    <w:rsid w:val="00D92026"/>
    <w:rsid w:val="00D93D7C"/>
    <w:rsid w:val="00D94591"/>
    <w:rsid w:val="00D95B9C"/>
    <w:rsid w:val="00D96016"/>
    <w:rsid w:val="00D96741"/>
    <w:rsid w:val="00D97F85"/>
    <w:rsid w:val="00DA72BF"/>
    <w:rsid w:val="00DB3BE9"/>
    <w:rsid w:val="00DB4C1C"/>
    <w:rsid w:val="00DB557B"/>
    <w:rsid w:val="00DB595B"/>
    <w:rsid w:val="00DB66FE"/>
    <w:rsid w:val="00DC126B"/>
    <w:rsid w:val="00DC3915"/>
    <w:rsid w:val="00DC44BF"/>
    <w:rsid w:val="00DD0644"/>
    <w:rsid w:val="00DD3C89"/>
    <w:rsid w:val="00DD5724"/>
    <w:rsid w:val="00DD58E9"/>
    <w:rsid w:val="00DD5ED9"/>
    <w:rsid w:val="00DE30EB"/>
    <w:rsid w:val="00DE34CF"/>
    <w:rsid w:val="00DE6D20"/>
    <w:rsid w:val="00DE6E1D"/>
    <w:rsid w:val="00DE70BA"/>
    <w:rsid w:val="00DE7199"/>
    <w:rsid w:val="00DE7594"/>
    <w:rsid w:val="00DE7785"/>
    <w:rsid w:val="00DE77A7"/>
    <w:rsid w:val="00DE7A95"/>
    <w:rsid w:val="00DF1631"/>
    <w:rsid w:val="00DF2635"/>
    <w:rsid w:val="00DF4DF6"/>
    <w:rsid w:val="00E01A3C"/>
    <w:rsid w:val="00E02866"/>
    <w:rsid w:val="00E030DE"/>
    <w:rsid w:val="00E045BD"/>
    <w:rsid w:val="00E05122"/>
    <w:rsid w:val="00E067CD"/>
    <w:rsid w:val="00E06999"/>
    <w:rsid w:val="00E06AEE"/>
    <w:rsid w:val="00E07FF7"/>
    <w:rsid w:val="00E10F00"/>
    <w:rsid w:val="00E1158A"/>
    <w:rsid w:val="00E11EB2"/>
    <w:rsid w:val="00E1217E"/>
    <w:rsid w:val="00E15BA1"/>
    <w:rsid w:val="00E17531"/>
    <w:rsid w:val="00E27E18"/>
    <w:rsid w:val="00E3771B"/>
    <w:rsid w:val="00E4064A"/>
    <w:rsid w:val="00E4186E"/>
    <w:rsid w:val="00E44A2A"/>
    <w:rsid w:val="00E46276"/>
    <w:rsid w:val="00E47B85"/>
    <w:rsid w:val="00E53024"/>
    <w:rsid w:val="00E60E90"/>
    <w:rsid w:val="00E624A8"/>
    <w:rsid w:val="00E64117"/>
    <w:rsid w:val="00E6466D"/>
    <w:rsid w:val="00E649F2"/>
    <w:rsid w:val="00E654EB"/>
    <w:rsid w:val="00E66594"/>
    <w:rsid w:val="00E6766B"/>
    <w:rsid w:val="00E7392D"/>
    <w:rsid w:val="00E73AAD"/>
    <w:rsid w:val="00E74E7C"/>
    <w:rsid w:val="00E812F0"/>
    <w:rsid w:val="00E820BD"/>
    <w:rsid w:val="00E844B4"/>
    <w:rsid w:val="00E8732D"/>
    <w:rsid w:val="00E87FB5"/>
    <w:rsid w:val="00E92388"/>
    <w:rsid w:val="00E94D39"/>
    <w:rsid w:val="00E9743C"/>
    <w:rsid w:val="00E9791B"/>
    <w:rsid w:val="00EA32CF"/>
    <w:rsid w:val="00EA5BAF"/>
    <w:rsid w:val="00EB1E30"/>
    <w:rsid w:val="00EB2397"/>
    <w:rsid w:val="00EB3F46"/>
    <w:rsid w:val="00EB598B"/>
    <w:rsid w:val="00EB6363"/>
    <w:rsid w:val="00EB7A4D"/>
    <w:rsid w:val="00EC0606"/>
    <w:rsid w:val="00EC0B3B"/>
    <w:rsid w:val="00EC17C8"/>
    <w:rsid w:val="00ED46F7"/>
    <w:rsid w:val="00ED4D7E"/>
    <w:rsid w:val="00EE0733"/>
    <w:rsid w:val="00EE172F"/>
    <w:rsid w:val="00EE1FD6"/>
    <w:rsid w:val="00EE4AFC"/>
    <w:rsid w:val="00EE55EC"/>
    <w:rsid w:val="00EE5F51"/>
    <w:rsid w:val="00EE7D7C"/>
    <w:rsid w:val="00EF018E"/>
    <w:rsid w:val="00EF01EE"/>
    <w:rsid w:val="00EF0747"/>
    <w:rsid w:val="00EF1CED"/>
    <w:rsid w:val="00EF2AF4"/>
    <w:rsid w:val="00EF376B"/>
    <w:rsid w:val="00EF3A19"/>
    <w:rsid w:val="00EF59FD"/>
    <w:rsid w:val="00EF5FD0"/>
    <w:rsid w:val="00F00331"/>
    <w:rsid w:val="00F03AED"/>
    <w:rsid w:val="00F03C76"/>
    <w:rsid w:val="00F0533E"/>
    <w:rsid w:val="00F10680"/>
    <w:rsid w:val="00F10B0F"/>
    <w:rsid w:val="00F11694"/>
    <w:rsid w:val="00F11ECA"/>
    <w:rsid w:val="00F12564"/>
    <w:rsid w:val="00F1460B"/>
    <w:rsid w:val="00F24786"/>
    <w:rsid w:val="00F24940"/>
    <w:rsid w:val="00F2517E"/>
    <w:rsid w:val="00F25B8B"/>
    <w:rsid w:val="00F25D98"/>
    <w:rsid w:val="00F270DD"/>
    <w:rsid w:val="00F300FB"/>
    <w:rsid w:val="00F30AE0"/>
    <w:rsid w:val="00F3190B"/>
    <w:rsid w:val="00F32BC8"/>
    <w:rsid w:val="00F35075"/>
    <w:rsid w:val="00F371EA"/>
    <w:rsid w:val="00F37D1B"/>
    <w:rsid w:val="00F42789"/>
    <w:rsid w:val="00F42AC8"/>
    <w:rsid w:val="00F4306A"/>
    <w:rsid w:val="00F43707"/>
    <w:rsid w:val="00F449BA"/>
    <w:rsid w:val="00F52172"/>
    <w:rsid w:val="00F562F2"/>
    <w:rsid w:val="00F60161"/>
    <w:rsid w:val="00F60F5F"/>
    <w:rsid w:val="00F61596"/>
    <w:rsid w:val="00F630DE"/>
    <w:rsid w:val="00F639E1"/>
    <w:rsid w:val="00F65A1E"/>
    <w:rsid w:val="00F66226"/>
    <w:rsid w:val="00F7499E"/>
    <w:rsid w:val="00F75006"/>
    <w:rsid w:val="00F760FC"/>
    <w:rsid w:val="00F77D84"/>
    <w:rsid w:val="00F81DDA"/>
    <w:rsid w:val="00F85EBB"/>
    <w:rsid w:val="00F9023A"/>
    <w:rsid w:val="00F9031B"/>
    <w:rsid w:val="00F90F39"/>
    <w:rsid w:val="00F91993"/>
    <w:rsid w:val="00F92FA8"/>
    <w:rsid w:val="00FA0A3F"/>
    <w:rsid w:val="00FA34FE"/>
    <w:rsid w:val="00FA3A46"/>
    <w:rsid w:val="00FA49B8"/>
    <w:rsid w:val="00FA55A0"/>
    <w:rsid w:val="00FA6FED"/>
    <w:rsid w:val="00FA73FC"/>
    <w:rsid w:val="00FA7593"/>
    <w:rsid w:val="00FB0238"/>
    <w:rsid w:val="00FB0B08"/>
    <w:rsid w:val="00FB0D41"/>
    <w:rsid w:val="00FB5597"/>
    <w:rsid w:val="00FB6386"/>
    <w:rsid w:val="00FB763A"/>
    <w:rsid w:val="00FB7DE3"/>
    <w:rsid w:val="00FC0600"/>
    <w:rsid w:val="00FC51A1"/>
    <w:rsid w:val="00FD1E16"/>
    <w:rsid w:val="00FD342F"/>
    <w:rsid w:val="00FD5577"/>
    <w:rsid w:val="00FD64B2"/>
    <w:rsid w:val="00FE006E"/>
    <w:rsid w:val="00FE1A0E"/>
    <w:rsid w:val="00FE270B"/>
    <w:rsid w:val="00FE4B9D"/>
    <w:rsid w:val="00FE5331"/>
    <w:rsid w:val="00FE57B3"/>
    <w:rsid w:val="00FE6B6B"/>
    <w:rsid w:val="00FF08E4"/>
    <w:rsid w:val="00FF3151"/>
    <w:rsid w:val="00FF49B0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23929D"/>
  <w15:docId w15:val="{66B8ADA8-228D-4B9B-8319-EFEB2759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able of figures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DDB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2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"/>
    <w:basedOn w:val="a"/>
    <w:link w:val="afb"/>
    <w:uiPriority w:val="99"/>
    <w:qFormat/>
    <w:rsid w:val="0052420B"/>
    <w:pPr>
      <w:ind w:firstLineChars="200" w:firstLine="420"/>
    </w:pPr>
  </w:style>
  <w:style w:type="character" w:customStyle="1" w:styleId="afb">
    <w:name w:val="列表段落 字符"/>
    <w:aliases w:val="- Bullets 字符,Lista1 字符,?? ?? 字符,????? 字符,????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,Bullet list 字符"/>
    <w:link w:val="afa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2420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c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d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宋体" w:hAnsi="Ericsson Hilda" w:cs="Verdana"/>
      <w:bCs/>
      <w:szCs w:val="22"/>
      <w:lang w:val="en-US"/>
    </w:rPr>
  </w:style>
  <w:style w:type="character" w:customStyle="1" w:styleId="afd">
    <w:name w:val="题注 字符"/>
    <w:aliases w:val="cap 字符,cap Char 字符,Caption Char1 Char 字符,cap Char Char1 字符,Caption Char Char1 Char 字符,cap Char2 字符,cap1 字符,cap2 字符,cap11 字符,Légende-figure 字符,Légende-figure Char 字符,Beschrifubg 字符,Beschriftung Char 字符,label 字符,cap11 Char 字符,cap11 Char Char Char 字符"/>
    <w:basedOn w:val="a0"/>
    <w:link w:val="afc"/>
    <w:uiPriority w:val="8"/>
    <w:qFormat/>
    <w:rsid w:val="0052420B"/>
    <w:rPr>
      <w:rFonts w:ascii="Ericsson Hilda" w:eastAsia="宋体" w:hAnsi="Ericsson Hilda" w:cs="Verdana"/>
      <w:bCs/>
      <w:szCs w:val="22"/>
      <w:lang w:val="en-US" w:eastAsia="en-US"/>
    </w:rPr>
  </w:style>
  <w:style w:type="paragraph" w:customStyle="1" w:styleId="14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sz w:val="22"/>
      <w:szCs w:val="22"/>
      <w:lang w:val="en-US" w:eastAsia="en-US"/>
    </w:rPr>
  </w:style>
  <w:style w:type="character" w:customStyle="1" w:styleId="10">
    <w:name w:val="标题 1 字符"/>
    <w:basedOn w:val="a0"/>
    <w:link w:val="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afe">
    <w:name w:val="Table Grid"/>
    <w:basedOn w:val="a1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正文2"/>
    <w:rsid w:val="00005CC8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20">
    <w:name w:val="标题 2 字符"/>
    <w:basedOn w:val="a0"/>
    <w:link w:val="2"/>
    <w:rsid w:val="006C58AE"/>
    <w:rPr>
      <w:rFonts w:ascii="Arial" w:hAnsi="Arial"/>
      <w:sz w:val="32"/>
      <w:lang w:eastAsia="en-US"/>
    </w:rPr>
  </w:style>
  <w:style w:type="paragraph" w:customStyle="1" w:styleId="15">
    <w:name w:val="列表段落1"/>
    <w:basedOn w:val="a"/>
    <w:rsid w:val="00CA20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f">
    <w:name w:val="Body Text"/>
    <w:basedOn w:val="a"/>
    <w:link w:val="aff0"/>
    <w:uiPriority w:val="99"/>
    <w:rsid w:val="00645C87"/>
    <w:pPr>
      <w:overflowPunct w:val="0"/>
      <w:autoSpaceDE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aff0">
    <w:name w:val="正文文本 字符"/>
    <w:basedOn w:val="a0"/>
    <w:link w:val="aff"/>
    <w:uiPriority w:val="99"/>
    <w:rsid w:val="00645C87"/>
    <w:rPr>
      <w:rFonts w:ascii="Times New Roman" w:eastAsia="Times New Roman" w:hAnsi="Times New Roman"/>
      <w:lang w:eastAsia="zh-CN"/>
    </w:rPr>
  </w:style>
  <w:style w:type="character" w:customStyle="1" w:styleId="maintextChar">
    <w:name w:val="main text Char"/>
    <w:link w:val="maintext"/>
    <w:qFormat/>
    <w:locked/>
    <w:rsid w:val="00BF1B6A"/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maintext">
    <w:name w:val="main text"/>
    <w:basedOn w:val="a"/>
    <w:link w:val="maintextChar"/>
    <w:qFormat/>
    <w:rsid w:val="00BF1B6A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</w:pPr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43">
    <w:name w:val="標準4"/>
    <w:rsid w:val="00BF1B6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aff1">
    <w:name w:val="table of figures"/>
    <w:basedOn w:val="aff"/>
    <w:next w:val="a"/>
    <w:uiPriority w:val="99"/>
    <w:rsid w:val="00995938"/>
    <w:pPr>
      <w:autoSpaceDN w:val="0"/>
      <w:adjustRightInd w:val="0"/>
      <w:spacing w:beforeAutospacing="0"/>
      <w:ind w:left="1701" w:hanging="1701"/>
    </w:pPr>
    <w:rPr>
      <w:rFonts w:ascii="Arial" w:eastAsia="宋体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2BF87-B2AE-4942-A227-6899EB7D5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621</TotalTime>
  <Pages>2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NG CHENGHOCK(ウン　チャンホク)</dc:creator>
  <cp:lastModifiedBy>Da Wang</cp:lastModifiedBy>
  <cp:revision>426</cp:revision>
  <cp:lastPrinted>1900-12-31T16:00:00Z</cp:lastPrinted>
  <dcterms:created xsi:type="dcterms:W3CDTF">2025-05-07T02:28:00Z</dcterms:created>
  <dcterms:modified xsi:type="dcterms:W3CDTF">2025-10-02T07:09:00Z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1729211935</vt:lpwstr>
  </property>
</Properties>
</file>